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2016. gada 19. aprīļa noteikumos Nr. 238 "Ugunsdrošības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23-TA-171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