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21. februāra noteikumos Nr. 133 "Noteikumi par valsts nodevu par personu apliecinošu dokumentu izsniegšanu""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ieņēmumu prognozi no valsts nodevas par pasu izsniegšanu 2025. gadā 6 670 522 </w:t>
      </w:r>
      <w:r w:rsidR="00000000" w:rsidRPr="00000000" w:rsidDel="00000000">
        <w:rPr>
          <w:i w:val="1"/>
          <w:rtl w:val="0"/>
        </w:rPr>
        <w:t xml:space="preserve">euro</w:t>
      </w:r>
      <w:r w:rsidR="00000000" w:rsidRPr="00000000" w:rsidDel="00000000">
        <w:rPr>
          <w:rtl w:val="0"/>
        </w:rPr>
        <w:t xml:space="preserve"> apmērā (palielinājums par 1 777 749  </w:t>
      </w:r>
      <w:r w:rsidR="00000000" w:rsidRPr="00000000" w:rsidDel="00000000">
        <w:rPr>
          <w:i w:val="1"/>
          <w:rtl w:val="0"/>
        </w:rPr>
        <w:t xml:space="preserve">euro</w:t>
      </w:r>
      <w:r w:rsidR="00000000" w:rsidRPr="00000000" w:rsidDel="00000000">
        <w:rPr>
          <w:rtl w:val="0"/>
        </w:rPr>
        <w:t xml:space="preserve">), 2026. gadā 5 290 015 </w:t>
      </w:r>
      <w:r w:rsidR="00000000" w:rsidRPr="00000000" w:rsidDel="00000000">
        <w:rPr>
          <w:i w:val="1"/>
          <w:rtl w:val="0"/>
        </w:rPr>
        <w:t xml:space="preserve">euro</w:t>
      </w:r>
      <w:r w:rsidR="00000000" w:rsidRPr="00000000" w:rsidDel="00000000">
        <w:rPr>
          <w:rtl w:val="0"/>
        </w:rPr>
        <w:t xml:space="preserve"> apmērā (palielinājums par 961 618  </w:t>
      </w:r>
      <w:r w:rsidR="00000000" w:rsidRPr="00000000" w:rsidDel="00000000">
        <w:rPr>
          <w:i w:val="1"/>
          <w:rtl w:val="0"/>
        </w:rPr>
        <w:t xml:space="preserve">euro</w:t>
      </w:r>
      <w:r w:rsidR="00000000" w:rsidRPr="00000000" w:rsidDel="00000000">
        <w:rPr>
          <w:rtl w:val="0"/>
        </w:rPr>
        <w:t xml:space="preserve">) un 2027. gadā 3 374 651 </w:t>
      </w:r>
      <w:r w:rsidR="00000000" w:rsidRPr="00000000" w:rsidDel="00000000">
        <w:rPr>
          <w:i w:val="1"/>
          <w:rtl w:val="0"/>
        </w:rPr>
        <w:t xml:space="preserve">euro</w:t>
      </w:r>
      <w:r w:rsidR="00000000" w:rsidRPr="00000000" w:rsidDel="00000000">
        <w:rPr>
          <w:rtl w:val="0"/>
        </w:rPr>
        <w:t xml:space="preserve"> (palielinājums par 965 257</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ministrijas ilgtermiņa saistības pasākumam “Eiropas Savienības prasībām atbilstošu pasu, elektronisko identifikācijas karšu un uzturēšanās atļauju izsniegšana”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w:t>
      </w:r>
      <w:r w:rsidR="00000000" w:rsidRPr="00000000" w:rsidDel="00000000">
        <w:rPr>
          <w:rtl w:val="0"/>
        </w:rPr>
        <w:t xml:space="preserve">apakšprogrammā 11.01.00 “Pilsonības un migrācijas lietu pārvalde”  2025. gadā  8 813 343 </w:t>
      </w:r>
      <w:r w:rsidR="00000000" w:rsidRPr="00000000" w:rsidDel="00000000">
        <w:rPr>
          <w:i w:val="1"/>
          <w:rtl w:val="0"/>
        </w:rPr>
        <w:t xml:space="preserve">euro</w:t>
      </w:r>
      <w:r w:rsidR="00000000" w:rsidRPr="00000000" w:rsidDel="00000000">
        <w:rPr>
          <w:rtl w:val="0"/>
        </w:rPr>
        <w:t xml:space="preserve"> apmērā (palielinājums par 1 461 033 </w:t>
      </w:r>
      <w:r w:rsidR="00000000" w:rsidRPr="00000000" w:rsidDel="00000000">
        <w:rPr>
          <w:i w:val="1"/>
          <w:rtl w:val="0"/>
        </w:rPr>
        <w:t xml:space="preserve">euro</w:t>
      </w:r>
      <w:r w:rsidR="00000000" w:rsidRPr="00000000" w:rsidDel="00000000">
        <w:rPr>
          <w:rtl w:val="0"/>
        </w:rPr>
        <w:t xml:space="preserve">), 2026. gadā  7</w:t>
      </w:r>
      <w:r w:rsidR="00000000" w:rsidRPr="00000000" w:rsidDel="00000000">
        <w:rPr>
          <w:rtl w:val="0"/>
        </w:rPr>
        <w:t xml:space="preserve"> </w:t>
      </w:r>
      <w:r w:rsidR="00000000" w:rsidRPr="00000000" w:rsidDel="00000000">
        <w:rPr>
          <w:rtl w:val="0"/>
        </w:rPr>
        <w:t xml:space="preserve">309</w:t>
      </w:r>
      <w:r w:rsidR="00000000" w:rsidRPr="00000000" w:rsidDel="00000000">
        <w:rPr>
          <w:rtl w:val="0"/>
        </w:rPr>
        <w:t xml:space="preserve"> 414</w:t>
      </w:r>
      <w:r w:rsidR="00000000" w:rsidRPr="00000000" w:rsidDel="00000000">
        <w:rPr>
          <w:rtl w:val="0"/>
        </w:rPr>
        <w:t xml:space="preserve"> </w:t>
      </w:r>
      <w:r w:rsidR="00000000" w:rsidRPr="00000000" w:rsidDel="00000000">
        <w:rPr>
          <w:i w:val="1"/>
          <w:rtl w:val="0"/>
        </w:rPr>
        <w:t xml:space="preserve">euro </w:t>
      </w:r>
      <w:r w:rsidR="00000000" w:rsidRPr="00000000" w:rsidDel="00000000">
        <w:rPr>
          <w:rtl w:val="0"/>
        </w:rPr>
        <w:t xml:space="preserve">apmērā (palielinājums par 751 239 </w:t>
      </w:r>
      <w:r w:rsidR="00000000" w:rsidRPr="00000000" w:rsidDel="00000000">
        <w:rPr>
          <w:i w:val="1"/>
          <w:rtl w:val="0"/>
        </w:rPr>
        <w:t xml:space="preserve">euro</w:t>
      </w:r>
      <w:r w:rsidR="00000000" w:rsidRPr="00000000" w:rsidDel="00000000">
        <w:rPr>
          <w:rtl w:val="0"/>
        </w:rPr>
        <w:t xml:space="preserve">), 2027. gadā 2 861 106 </w:t>
      </w:r>
      <w:r w:rsidR="00000000" w:rsidRPr="00000000" w:rsidDel="00000000">
        <w:rPr>
          <w:i w:val="1"/>
          <w:rtl w:val="0"/>
        </w:rPr>
        <w:t xml:space="preserve">euro</w:t>
      </w:r>
      <w:r w:rsidR="00000000" w:rsidRPr="00000000" w:rsidDel="00000000">
        <w:rPr>
          <w:rtl w:val="0"/>
        </w:rPr>
        <w:t xml:space="preserve"> apmērā (palielinājums par 751 239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2025. gadā 283 858  euro apmērā (palielinājums par 47 310 euro), 2026. gadā 199 158  euro apmērā (palielinājums par 47 310 euro), 2027. gadā 199 158 euro apmērā (palielinājums par 47 310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iesniegt Finanšu ministrijā priekšlikumus atbilstoši šā protokollēmuma 3. punktā noteiktajam bāzes izdevumu 2025., 2026. un 2027. gadam precizēšanai.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šā protokollēmuma 3. punktā noteiktajam Iekšlietu ministrijai sagatavot un iekšlietu ministram normatīvajos aktos noteiktajā kārtībā iesniegt Ministru kabinetā grozījumus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23-TA-2426</w:t>
    </w:r>
    <w:r>
      <w:br/>
    </w:r>
    <w:r w:rsidR="00000000" w:rsidRPr="00000000" w:rsidDel="00000000">
      <w:rPr>
        <w:rtl w:val="0"/>
      </w:rPr>
      <w:t xml:space="preserve">Izdrukāts 30.07.2026. 00.23 - 4.0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mk_sēdes_protokollēmuma_projekts_23-TA-2426.docx</dc:title>
</cp:coreProperties>
</file>

<file path=docProps/custom.xml><?xml version="1.0" encoding="utf-8"?>
<Properties xmlns="http://schemas.openxmlformats.org/officeDocument/2006/custom-properties" xmlns:vt="http://schemas.openxmlformats.org/officeDocument/2006/docPropsVTypes"/>
</file>