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2009. gada 17. jūnija noteikumos Nr. 573 "Kārtība, kādā administrē Eiropas Lauksaimniecības garantiju fondu, Eiropas Lauksaimniecības fondu lauku attīstībai un Eiropas Zivsaimniecības fondu, kā arī valsts un Eiropas Savienības atbalstu lauksaimniecībai, lauku un zivsaimniecības attīstībai"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br/>
      </w:r>
      <w:r w:rsidR="00000000" w:rsidRPr="00000000" w:rsidDel="00000000">
        <w:rPr>
          <w:rStyle w:val="paragraph"/>
          <w:i w:val="1"/>
          <w:rtl w:val="0"/>
        </w:rPr>
        <w:t xml:space="preserve">5.panta septīto, astoto un devīto daļu un 13.panta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2009. gada 17. jūnija noteikumos Nr. 573 "Kārtība, kādā administrē Eiropas Lauksaimniecības garantiju fondu, Eiropas Lauksaimniecības fondu lauku attīstībai un Eiropas Zivsaimniecības fondu, kā arī valsts un Eiropas Savienības atbalstu lauksaimniecībai, lauku un zivsaimniecības attīstībai" (Latvijas Vēstnesis, 2009, 99., 187. nr.; 2010, 156. nr.; 2011, 41., 117., 179. nr.; 2012, 26., 93., 106. nr.; 2013, 228. nr.; 2014, 75. nr.; 2016, 134. nr.; 2022, 220.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Ja atbalsta saņēmējs, kas nav budžeta iestāde, neatmaksā neatbilstošos izdevumus Lauku atbalsta dienesta lēmumā noteiktajā termiņā, atbalsta saņēmējs par katru nokavējuma dienu maksā nokavējuma naudu – 6 procenti gadā no neatmaksātās summas. Lauku atbalsta dienests neatbilstošos izdevumus atgūst šādā secībā: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51.1. neatbilstošo izdevumu pamatsumma;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51.2. nokavējuma nauda;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51.3. soda nauda."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23-TA-549</w:t>
    </w:r>
    <w:r>
      <w:br/>
    </w:r>
    <w:r w:rsidR="00000000" w:rsidRPr="00000000" w:rsidDel="00000000">
      <w:rPr>
        <w:rtl w:val="0"/>
      </w:rPr>
      <w:t xml:space="preserve">Izdrukāts 29.07.2026. 21.07 - 1.0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23-TA-549</w:t>
    </w:r>
    <w:r>
      <w:br/>
    </w:r>
    <w:r w:rsidR="00000000" w:rsidRPr="00000000" w:rsidDel="00000000">
      <w:rPr>
        <w:rtl w:val="0"/>
      </w:rPr>
      <w:t xml:space="preserve">Izdrukāts 29.07.2026. 21.07 - 1.0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noteikumu_(grozījumu)_projekts_23-TA-549.docx</dc:title>
</cp:coreProperties>
</file>

<file path=docProps/custom.xml><?xml version="1.0" encoding="utf-8"?>
<Properties xmlns="http://schemas.openxmlformats.org/officeDocument/2006/custom-properties" xmlns:vt="http://schemas.openxmlformats.org/officeDocument/2006/docPropsVTypes"/>
</file>