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Eiropas Savienības fondu 2021.</w:t>
      </w:r>
      <w:r w:rsidR="00000000" w:rsidRPr="00000000" w:rsidDel="00000000">
        <w:rPr>
          <w:rtl w:val="0"/>
        </w:rPr>
        <w:t xml:space="preserve">–</w:t>
      </w:r>
      <w:r w:rsidR="00000000" w:rsidRPr="00000000" w:rsidDel="00000000">
        <w:rPr>
          <w:rtl w:val="0"/>
        </w:rPr>
        <w:t xml:space="preserve">2027. gada plānošanas perioda vadības likuma 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15. panta</w:t>
      </w:r>
      <w:r w:rsidR="00000000" w:rsidRPr="00000000" w:rsidDel="00000000">
        <w:rPr>
          <w:rtl w:val="0"/>
        </w:rPr>
        <w:t xml:space="preserve"> otro daļu apstiprināt Eiropas Savienības fondu 2021.–2027. gada plānošanas perioda uzraudzības komiteju (turpmāk – uzraudzības komiteja) šādā institucionālā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vadošās iestādes vadītājs (uzraudzības komitejas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vadošās iestādes pārstāvis (uzraudzības komitejas priekšsēdētāja vietnieks);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 principa "Energoefektivitāte pirmajā vietā" piemērošanas koordināciju atbildīgais Ekonomikas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ministrijas kā Patvēruma un migrācijas fonda, Iekšējās drošības fonda, Robežu pārvaldības un vīzu instrumenta vadošās iestādes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Klimata un enerģētikas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 principa "Vienlīdzība, iekļaušana, nediskriminācija un pamattiesību ievērošana" koordināciju atbildīgais Labklājības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ministrijas kā ESF+ programmas materiālās nenodrošinātības mazināšanai vadošās iestādes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 principa "Vienlīdzība, iekļaušana, nediskriminācija un pamattiesību ievērošana" koordināciju atbildīgais Tieslietu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Viedās administrācijas un reģionālās attīstības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 principa "Klimatdrošināšana" piemērošanas koordināciju atbildīgais Klimata un enerģētikas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reģionālo attīstību atbildīgais Viedās administrācijas un reģionālās attīstības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ministrijas kā Programmas zivsaimniecības attīstībai 2021.–2027. gadam vadošās iestādes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Centrālās finanšu un līgumu aģentūras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Bankas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Zinātnes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Zinātņu akadēmijas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Rektoru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Sabiedrības integrācijas fonda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izglītības attīstības aģentūras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konsultatīvās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Zivsaimniecības konsultatīvās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arodbiedrību apvienības "Latvijas Brīvo arodbiedrību savienība"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atvērto tehnoloģiju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Ārstu biedrība"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Darba devēju konfederācija"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Drošības un aizsardzības industriju federācija"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Informācijas un komunikācijas tehnoloģijas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Lauku forums"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Lielo pilsētu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lielo slimnīcu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1.46.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Mazo, vidējo un amatniecības darba devēju konfederācija"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Nacionālā projektu vadīšanas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Pašvaldību savienība"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Pieaugušo izglītības apvienība"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Sieviešu nevalstisko organizāciju sadarbības tīkls"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Tirdzniecības un rūpniecības kamera"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Universitāšu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Universitātes Studentu padome"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Ūdensapgādes un kanalizācijas uzņēmumu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"Lauksaimnieku organizācijas sadarbības padome"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"Pieaugušo un profesionālās izglītības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"Reģionālo attīstības centru un novadu apvienība"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"Rīgas un Pierīgas pašvaldību apvienība "Rīgas metropole""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"Valsts zinātnisko institūtu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"Vides aizsardzības klubs"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Piekrastes pašvaldību apvienības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Nevalstisko organizāciju un Ministru kabineta sadarbības memoranda padomes deleģēts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nodibinājuma "Invalīdu un viņu draugu apvienība "APEIRONS"" pārstāvis.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 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</w:t>
      </w:r>
      <w:r w:rsidR="00000000" w:rsidRPr="00000000" w:rsidDel="00000000">
        <w:rPr>
          <w:rtl w:val="0"/>
        </w:rPr>
        <w:t xml:space="preserve"> minētie uzraudzības komitejas locekļi saskaņā ar likuma </w:t>
      </w:r>
      <w:r w:rsidR="00000000" w:rsidRPr="00000000" w:rsidDel="00000000">
        <w:rPr>
          <w:rtl w:val="0"/>
        </w:rPr>
        <w:t xml:space="preserve">"Par interešu konflikta novēršanu valsts amatpersonu darbībā"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 4. panta</w:t>
      </w:r>
      <w:r w:rsidR="00000000" w:rsidRPr="00000000" w:rsidDel="00000000">
        <w:rPr>
          <w:rtl w:val="0"/>
        </w:rPr>
        <w:t xml:space="preserve"> 2.</w:t>
      </w:r>
      <w:r w:rsidR="00000000" w:rsidRPr="00000000" w:rsidDel="00000000">
        <w:rPr>
          <w:vertAlign w:val="superscript"/>
          <w:rtl w:val="0"/>
        </w:rPr>
        <w:t xml:space="preserve">2 </w:t>
      </w:r>
      <w:r w:rsidR="00000000" w:rsidRPr="00000000" w:rsidDel="00000000">
        <w:rPr>
          <w:rtl w:val="0"/>
        </w:rPr>
        <w:t xml:space="preserve">daļu pēc attiecīgā lēmuma par uzraudzības komitejas personālsastāvu pieņemšanas uzskatāmi par valsts amatpersonām.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2022. gada 15. novembra rīkojumu Nr. 825 </w:t>
      </w:r>
      <w:r w:rsidR="00000000" w:rsidRPr="00000000" w:rsidDel="00000000">
        <w:rPr>
          <w:rtl w:val="0"/>
        </w:rPr>
        <w:t xml:space="preserve">"Par Eiropas Savienības fondu 2021.–2027. gada plānošanas perioda uzraudzības komitejas sastāvu"</w:t>
      </w:r>
      <w:r w:rsidR="00000000" w:rsidRPr="00000000" w:rsidDel="00000000">
        <w:rPr>
          <w:rtl w:val="0"/>
        </w:rPr>
        <w:t xml:space="preserve"> (Latvijas Vēstnesis, 2022, 224. 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25-TA-1498</w:t>
    </w:r>
    <w:r>
      <w:br/>
    </w:r>
    <w:r w:rsidR="00000000" w:rsidRPr="00000000" w:rsidDel="00000000">
      <w:rPr>
        <w:rtl w:val="0"/>
      </w:rPr>
      <w:t xml:space="preserve">Izdrukāts 30.07.2026. 00.00 - 2.0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25-TA-1498</w:t>
    </w:r>
    <w:r>
      <w:br/>
    </w:r>
    <w:r w:rsidR="00000000" w:rsidRPr="00000000" w:rsidDel="00000000">
      <w:rPr>
        <w:rtl w:val="0"/>
      </w:rPr>
      <w:t xml:space="preserve">Izdrukāts 30.07.2026. 00.00 - 2.0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rīkojuma_konsolidētā_versija_25-TA-1498.docx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