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417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21. jūlijā (prot. Nr. 39 26.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2017. gada 16. augusta noteikumos Nr. 474 "Tieslietu ministrijas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br/>
      </w:r>
      <w:r w:rsidR="00000000" w:rsidRPr="00000000" w:rsidDel="00000000">
        <w:rPr>
          <w:rStyle w:val="paragraph"/>
          <w:i w:val="1"/>
          <w:rtl w:val="0"/>
        </w:rPr>
        <w:t xml:space="preserve">16. 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2017. gada 16. augusta noteikumos Nr. 474 "Tieslietu ministrijas nolikums" (Latvijas Vēstnesis, 2017, 164. nr.; 2021, 104. nr.; 2023, 237. nr.; 2024, 237.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5.15.</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"5.15.</w:t>
      </w:r>
      <w:r w:rsidR="00000000" w:rsidRPr="00000000" w:rsidDel="00000000">
        <w:rPr>
          <w:vertAlign w:val="superscript"/>
          <w:rtl w:val="0"/>
        </w:rPr>
        <w:t xml:space="preserve">1</w:t>
      </w:r>
      <w:r w:rsidR="00000000" w:rsidRPr="00000000" w:rsidDel="00000000">
        <w:rPr>
          <w:rtl w:val="0"/>
        </w:rPr>
        <w:t xml:space="preserve"> nodrošina maksātnespējas procesa administratoru un tiesiskās aizsardzības procesa uzraugošo personu darbību un uzraudzību likumā noteiktajā kārtībā;";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5.20.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"5.20. Kriminālprocesā un administratīvo pārkāpumu procesā nodarītā kaitējuma atlīdzināšanas likumā noteiktajā kārtībā atlīdzina privātpersonām nodarīto kaitējumu;";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Valsts sekretārs pieņem lēmumu par privātpersonas apstrīdēto ministrijas pārvaldes amatpersonas izdoto administratīvo aktu vai pārvaldes amatpersonas faktisko rīcību, kā arī par ministrijas pārvaldes amatpersonas pieņemto lēmumu administratīvā pārkāpuma lietā, ja likumos vai Ministru kabineta noteikumos nav noteikts citādi.";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Valsts sekretārs vai viņa pilnvarota amatpersona pieņem lēmumu par privātpersonas apstrīdēto ministrijas padotības iestādes izdoto administratīvo aktu vai faktisko rīcību, ja likumā vai Ministru kabineta noteikumos nav noteikts citādi.";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Valsts sekretāra izdotos administratīvos aktus un faktisko rīcību, kā arī pieņemto lēmumu administratīvā pārkāpuma lietā privātpersona var pārsūdzēt tiesā.";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svītrot 10.4.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Atzīt par spēku zaudējušiem Ministru kabineta 2018. gada 4. decembra noteikumus Nr. 757 "Maksātnespējas kontroles dienesta nolikums" (Latvijas Vēstnesis, 2018, 240. nr.)."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Grozījumi stājas spēkā 2026. gada 1. oktobrī.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Smiltēns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26-TA-1108</w:t>
    </w:r>
    <w:r>
      <w:br/>
    </w:r>
    <w:r w:rsidR="00000000" w:rsidRPr="00000000" w:rsidDel="00000000">
      <w:rPr>
        <w:rtl w:val="0"/>
      </w:rPr>
      <w:t xml:space="preserve">Izdrukāts 29.07.2026. 21.55 - 1.0.VK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26-TA-1108</w:t>
    </w:r>
    <w:r>
      <w:br/>
    </w:r>
    <w:r w:rsidR="00000000" w:rsidRPr="00000000" w:rsidDel="00000000">
      <w:rPr>
        <w:rtl w:val="0"/>
      </w:rPr>
      <w:t xml:space="preserve">Izdrukāts 29.07.2026. 21.55 - 1.0.VK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noteikumu_(grozījumu)_projekts_26-TA-1108.docx</dc:title>
</cp:coreProperties>
</file>

<file path=docProps/custom.xml><?xml version="1.0" encoding="utf-8"?>
<Properties xmlns="http://schemas.openxmlformats.org/officeDocument/2006/custom-properties" xmlns:vt="http://schemas.openxmlformats.org/officeDocument/2006/docPropsVTypes"/>
</file>