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23. decembra noteikumos Nr. 790 "Sociālās rehabilitācijas pakalpojumu sniegšanas kārtība no vardarbības cietušām un vardarbību veikušām pilngadīgām personām"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w:t>
      </w:r>
      <w:r>
        <w:br/>
      </w:r>
      <w:r w:rsidR="00000000" w:rsidRPr="00000000" w:rsidDel="00000000">
        <w:rPr>
          <w:rStyle w:val="paragraph"/>
          <w:i w:val="1"/>
          <w:rtl w:val="0"/>
        </w:rPr>
        <w:t xml:space="preserve">likuma</w:t>
      </w:r>
      <w:r w:rsidR="00000000" w:rsidRPr="00000000" w:rsidDel="00000000">
        <w:rPr>
          <w:rStyle w:val="paragraph"/>
          <w:i w:val="1"/>
          <w:rtl w:val="0"/>
        </w:rPr>
        <w:t xml:space="preserve"> 13.panta pirmās daļas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11.punktu un </w:t>
      </w:r>
      <w:r w:rsidR="00000000" w:rsidRPr="00000000" w:rsidDel="00000000">
        <w:rPr>
          <w:rStyle w:val="paragraph"/>
          <w:i w:val="1"/>
          <w:rtl w:val="0"/>
        </w:rPr>
        <w:t xml:space="preserve">Civilprocesa likuma</w:t>
      </w:r>
      <w:r w:rsidR="00000000" w:rsidRPr="00000000" w:rsidDel="00000000">
        <w:rPr>
          <w:rStyle w:val="paragraph"/>
          <w:i w:val="1"/>
          <w:rtl w:val="0"/>
        </w:rPr>
        <w:t xml:space="preserve"> 250.</w:t>
      </w:r>
      <w:r w:rsidR="00000000" w:rsidRPr="00000000" w:rsidDel="00000000">
        <w:rPr>
          <w:rStyle w:val="paragraph"/>
          <w:i w:val="1"/>
          <w:vertAlign w:val="superscript"/>
          <w:rtl w:val="0"/>
        </w:rPr>
        <w:t xml:space="preserve">47</w:t>
      </w:r>
      <w:r w:rsidR="00000000" w:rsidRPr="00000000" w:rsidDel="00000000">
        <w:rPr>
          <w:rStyle w:val="paragraph"/>
          <w:i w:val="1"/>
          <w:rtl w:val="0"/>
        </w:rPr>
        <w:t xml:space="preserve"> panta pirmās daļas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23. decembra noteikumos Nr. 790 "Sociālās rehabilitācijas pakalpojumu sniegšanas kārtība no vardarbības cietušām un vardarbību veikušām pilngadīgām personām" (Latvijas Vēstnesis, 2014, 257. nr.; 2017, 228. nr.; 2021, 123A.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Cietušo rehabilitācijas pakalpojumu sniedz vienā no šādiem veidiem: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sociālās rehabilitācijas kursa veidā – līdz 30 dienām sociālās rehabilitācijas institūcijā ar izmitināšanu (turpmāk – cietušo rehabilitācijas pakalpojums institūcijā);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individuālu konsultāciju  veidā – ne vairāk par kopskaitā desmit 45 minūtes ilgām psihologa, jurista vai sociālā darbinieka konsultācijām, kuras var saņemt arī tiešsaistes konsultācijas formātā vai arī krīzes centrā bez izmitināšanas (turpmāk – cietušo rehabilitācijas pakalpojums dzīvesvietā). Jurista konsultāciju nodrošina, ja persona nesaņem Juridiskās palīdzības administrācijas nodrošināto juridisko atbalstu vardarbībā cietušām personām vai cita sociālā pakalpojuma ietvaros nodrošināto juridisko atbalstu;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droša patvēruma nodrošināšanas veidā, izmitinot pakalpojuma saņēmēju telpās, kuras atbilst dzīvojamo telpu ekspluatācijai noteiktajām prasībām (turpmāk - krīzes dzīvokļa pakalpojums) - līdz 30 dienām.";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Sociālais dienests vai pakalpojuma sniedzējs pakalpojuma kursa ilgumu un apjomu nosaka individuāli un atbilstoši nepieciešamībai, regulāri izvērtējot sniegto pakalpojumu efektivitāti un nepieciešamības gadījumā pārskatot pakalpojuma sniegšanas veidu, ilgumu un apjomu. Terorismā cietušām personām pakalpojuma kursa ilgums un apjoms var pārsniegt šajos noteikumos noteikto maksimālo pakalpojuma kursa ilgumu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Sociālo pakalpojumu un sociālās palīdzības likuma 3.panta astotajā daļā minētā persona, saņemot  kādu no šo noteikumu 4.1. un 4.2. apakšpunktā noteiktajiem cietušo rehabilitācijas pakalpojumiem, ja nepieciešams, pakalpojuma saņemšanas laikā var saņemt: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 ne vairāk par desmit 45 minūtes ilgām pakalpojuma saņēmēja brīvi izvēlētas uzticības personas (termins uzticības persona lietots tikai šo noteikumu kontekstā) konsultācijām ar ikdienas dzīves jautājumiem saistītu problēmu risināšanā;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 ne vairāk par piecām 45 minūtes ilgām ārstniecības personu konsultācijām;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 tulka vai valodas zinātāja pakalpojumu valodā, kādā ar klientu var sazināties, saziņai un pakalpojumu nodrošināšanai.";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Persona krīzes dzīvokļa pakalpojumu var saņemt kopā ar saviem nepilngadīgajiem bērniem vai pilngadīgajiem bērniem, ja pilngadīgais bērns pirms pakalpojuma saņemšanas ir dzīvojis ar pakalpojuma saņēmēju nedalītā saimniecībā un tam ir noteikta invaliditāte, vai tas mācās vispārējās izglītības vai profesionālās izglītības iestādē vai studē augstskolā vai koledžā un nav sasniedzis 24 gadu vecumu. Pakalpojuma sniegšanas laikā, ja nepieciešams, krīzes dzīvokļa pakalpojuma sniedzējs personai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1. šo noteikumu 4.2.apakšunktā minēto pakalpojumu;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2. ne vairāk par desmit 45 minūtes ilgas pakalpojuma saņēmēja izvēlētas uzticības personas konsultācijas ar ikdienas dzīves jautājumiem saistītu problēmu risināšanā, ja persona nesaņem šo noteikumu 4.2. apakšpunktā minēto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Ja sociālais dienests vai pakalpojuma sniedzējs, saņemot personas pamatotu iesniegumu cietušo rehabilitācijas pakalpojuma saņemšanai, konstatē augstu vardarbības risku, ko apliecina sociālā dienesta vai cietušo rehabilitācijas pakalpojuma sniedzēja speciālista veikts personas veselībai un dzīvībai bīstamo faktoru novērtējums (3. pielikumu), sociālais dienests var pieņemt lēmumu par: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1. šo noteikumu 4.1. un 4.3. apakšpunktā minētā pakalpojuma sniegšanas ilguma pagarināšanu līdz 180 dienām;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2. šo noteikumu 4.2. apakšpunktā minētā pakalpojuma sniegšanas reižu skaita palielināšanu līdz 120 konsultācijām.";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Ja vardarbība notikusi ģimenē, cietušo rehabilitācijas pakalpojumu organizē tā, lai sniegtu ģimenei kompleksu atbalstu, nodrošinot pakalpojumu vienlaicīgi vardarbībā cietušajam bērnam vai pilngadīgajam ģimenes loceklim un ģimenes loceklim, kas ir vardarbības veicējs.";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Pakalpojumu nepieciešamību izvērtē un atzinumu sniedz psihologs vai sociālais darbinieks (turpmāk  – speciālists), izņemot šo noteikumu  4.</w:t>
      </w:r>
      <w:r w:rsidR="00000000" w:rsidRPr="00000000" w:rsidDel="00000000">
        <w:rPr>
          <w:vertAlign w:val="superscript"/>
          <w:rtl w:val="0"/>
        </w:rPr>
        <w:t xml:space="preserve">1</w:t>
      </w:r>
      <w:r w:rsidR="00000000" w:rsidRPr="00000000" w:rsidDel="00000000">
        <w:rPr>
          <w:rtl w:val="0"/>
        </w:rPr>
        <w:t xml:space="preserve"> punktā,  26.4. apakšpunktā un III</w:t>
      </w:r>
      <w:r w:rsidR="00000000" w:rsidRPr="00000000" w:rsidDel="00000000">
        <w:rPr>
          <w:vertAlign w:val="superscript"/>
          <w:rtl w:val="0"/>
        </w:rPr>
        <w:t xml:space="preserve">1</w:t>
      </w:r>
      <w:r w:rsidR="00000000" w:rsidRPr="00000000" w:rsidDel="00000000">
        <w:rPr>
          <w:rtl w:val="0"/>
        </w:rPr>
        <w:t xml:space="preserve"> nodaļā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Specialistam, kas sagatavo speciālista atzinumu, veselības un dzīvībai bīstamo faktoru novērtējumu, noslēguma ziņojumu vai šo noteikumu 39. punktā minēto informāciju, ir atbilstoša izglītība un pieredze vardarbības radīto seku novēršanā vai mazināšanā.";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16.4.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sociālā dienesta vai pakalpojuma sniedzēja speciālista veikto cietušās personas veselībai un dzīvībai bīstamo faktoru novērtējumu  (3. pielikums), ja persona pieprasa šo noteikumu 4.3. apakšpunktā minēto krīzes dzīvokļa pakalpojumu vai pakalpojums tiek pagarināts atbilstoši šo noteikumu 4.</w:t>
      </w:r>
      <w:r w:rsidR="00000000" w:rsidRPr="00000000" w:rsidDel="00000000">
        <w:rPr>
          <w:vertAlign w:val="superscript"/>
          <w:rtl w:val="0"/>
        </w:rPr>
        <w:t xml:space="preserve">4</w:t>
      </w:r>
      <w:r w:rsidR="00000000" w:rsidRPr="00000000" w:rsidDel="00000000">
        <w:rPr>
          <w:rtl w:val="0"/>
        </w:rPr>
        <w:t xml:space="preserve"> punktā noteiktajam apjomam. Ja veselībai un dzīvībai bīstamo faktoru novērtējums veikts sešus mēnešus pirms pakalpojuma pieprasīšanas, sociālais dienests vai pakalpojuma sniedzējs individuāli izvērtē atkārtota veselībai un dzīvībai bīstamo faktoru novērtējuma sagatavošanas nepieciešamību.";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19.3.2.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"19.3.2. pēc iepriekšējā cietušo rehabilitācijas pakalpojuma saņemšanas pabeigšanas nav pagājuši 12 mēneši, izņemot šo noteikumu  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 4.</w:t>
      </w:r>
      <w:r w:rsidR="00000000" w:rsidRPr="00000000" w:rsidDel="00000000">
        <w:rPr>
          <w:vertAlign w:val="superscript"/>
          <w:rtl w:val="0"/>
        </w:rPr>
        <w:t xml:space="preserve">3</w:t>
      </w:r>
      <w:r w:rsidR="00000000" w:rsidRPr="00000000" w:rsidDel="00000000">
        <w:rPr>
          <w:rtl w:val="0"/>
        </w:rPr>
        <w:t xml:space="preserve"> un 42. 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papildināt ar 19.4.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"19.4. par pakalpojuma uzsākšanas atlikšanu, ja šo noteikumu 12. punktā minētajā speciālista atzinumā norādīts, ka personai pirms cietušo rehabilitācijas pakalpojuma saņemšanas nepieciešams iesaistīties citos no vardarbības cietušā atbalsta pasākumos vai sociālās rehabilitācijas programmās. Šādā gadījumā pakalpojuma uzsākšanu atliek līdz pabeigts attiecīgais atbalsta pasākums vai  sociālās rehabilitācijas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Cietušo rehabilitācijas pakalpojuma saņemšanas laikā sociālais dienests pēc klienta attiecīga iesnieguma un pamatota lēmuma pieņemšanas var mainīt pakalpojuma veidu, neievērojot saņemtā pakalpojuma apjomu un aizstāt: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 cietušo rehabilitācijas pakalpojumu dzīvesvietā ar cietušo rehabilitācijas pakalpojumu institūcijā un otrādi;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 cietušo rehabilitācijas pakalpojumu dzīvesvietā  vai cietušo rehabilitācijas pakalpojumu institūcijā ar krīzes dzīvokļa pakalpojumu un otrādi, vienlaikus lemjot par 4.</w:t>
      </w:r>
      <w:r w:rsidR="00000000" w:rsidRPr="00000000" w:rsidDel="00000000">
        <w:rPr>
          <w:vertAlign w:val="superscript"/>
          <w:rtl w:val="0"/>
        </w:rPr>
        <w:t xml:space="preserve">3</w:t>
      </w:r>
      <w:r w:rsidR="00000000" w:rsidRPr="00000000" w:rsidDel="00000000">
        <w:rPr>
          <w:rtl w:val="0"/>
        </w:rPr>
        <w:t xml:space="preserve"> punktā minēto pakalpojumu nepieciešamību.";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Konstatējot augstu vardarbības risku pakalpojumu sniegšanas laikā, ko apliecina sociālā dienesta vai cietušo rehabilitācijas pakalpojuma sniedzēja speciālista veiktais personas veselībai un dzīvībai bīstamo faktoru novērtējums (3. pielikum), sociālais dienests pēc klienta attiecīga iesnieguma saņemšanas var pieņemt lēmumu par cietušo rehabilitācijas pakalpojuma dzīvesvietā vai cietušo rehabilitācijas pakalpojuma institūcijā pagarināšanu līdz šo noteikumu 4.</w:t>
      </w:r>
      <w:r w:rsidR="00000000" w:rsidRPr="00000000" w:rsidDel="00000000">
        <w:rPr>
          <w:vertAlign w:val="superscript"/>
          <w:rtl w:val="0"/>
        </w:rPr>
        <w:t xml:space="preserve">4</w:t>
      </w:r>
      <w:r w:rsidR="00000000" w:rsidRPr="00000000" w:rsidDel="00000000">
        <w:rPr>
          <w:rtl w:val="0"/>
        </w:rPr>
        <w:t xml:space="preserve"> punktā noteiktajam apjomam.";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Gada laikā pēc cietušo rehabilitācijas pakalpojuma saņemšanas persona var saņemt trīs 45 minūtes ilgas psihologa, jurista vai sociālā darbinieka konsultācijas savu sociālo problēmu risināšanai, pamatojoties uz personas iesniegumu sociālajam dienestam. Pēc sociālā dienesta pieprasījuma pakalpojuma sniedzējs sagatavo noslēguma ziņojumu par šo konsultāciju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Cietušo rehabilitācijas pakalpojumu var saņemt atkārtoti, ja pēc iepriekšējā pakalpojuma saņemšanas pabeigšanas ir pagājuši 12 mēneši, izņemot, ja cietušo rehabilitācijas pakalpojums piešķirts atbilstoši šo noteikumu 4.</w:t>
      </w:r>
      <w:r w:rsidR="00000000" w:rsidRPr="00000000" w:rsidDel="00000000">
        <w:rPr>
          <w:vertAlign w:val="superscript"/>
          <w:rtl w:val="0"/>
        </w:rPr>
        <w:t xml:space="preserve">1</w:t>
      </w:r>
      <w:r w:rsidR="00000000" w:rsidRPr="00000000" w:rsidDel="00000000">
        <w:rPr>
          <w:rtl w:val="0"/>
        </w:rPr>
        <w:t xml:space="preserve">, 4.</w:t>
      </w:r>
      <w:r w:rsidR="00000000" w:rsidRPr="00000000" w:rsidDel="00000000">
        <w:rPr>
          <w:vertAlign w:val="superscript"/>
          <w:rtl w:val="0"/>
        </w:rPr>
        <w:t xml:space="preserve">2</w:t>
      </w:r>
      <w:r w:rsidR="00000000" w:rsidRPr="00000000" w:rsidDel="00000000">
        <w:rPr>
          <w:rtl w:val="0"/>
        </w:rPr>
        <w:t xml:space="preserve"> un 42.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Speciālists, sociālais dienests vai pakalpojuma sniedzējs, nosakot vardarbīgas uzvedības mazināšanas pakalpojuma veidu – individuālas psihologa konsultācijas vai grupu nodarbības, ņem vērā: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ka grupa tiek komplektēta no personām ar līdzīga rakstura problēmām un vardarbības veidu (piemēram, vardarbība pieaugušo, tuvinieku, partneru starpā, vardarbība pret bērniem);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personas intelekta līmeni, fiziska vai garīga rakstura traucējumu veidu;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29.3. vai personai ir nosliece uz atkarības vielu lietošanu, kas varētu traucēt grupas darbu;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29.4. vai personai ir pārmērīga agresivitāte, kas varētu apdraudēt citu grupas dalībnieku un iesaistīto speciālistu drošību.";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Gada laikā pēc vardarbīgas uzvedības mazināšanas pakalpojuma saņemšanas persona var saņemt trīs 45 minūtes ilgas psihologa konsultācijas savu sociālo problēmu risināšanai. Pamatojoties uz personas iesniegumu, sociālais dienests pieņem lēmumu par pakalpojuma piešķiršanu un tā kopiju nosūta vardarbīgas uzvedības mazināšanas pakalpojuma sniedzējam. Pēc sociālā dienesta pieprasījuma pakalpojuma sniedzējs sagatavo noslēguma ziņojumupar šo konsultāciju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Persona iesniegumā vardarbīgas uzvedības mazināšanas pakalpojuma sniedzējam norāda vārdu, uzvārdu, personas kodu, dzīvesvietas adres, ja tā atšķiras no personas deklarētās dzīvesvietas adreses, tālruņa numuru vai elektroniskā pasta adresi (ja tāda ir) un vēlamo saziņas formu.";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36.3.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"36.3. personai nepieciešams tikai krīzes dzīvokļa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Sociālais dienests pēc tam, kad pārtraukta vai izbeigta pakalpojumu sniedzēja nodrošinātā cietušo rehabilitācijas pakalpojuma sniegšana, bet ne vēlāk kā līdz nākamā mēneša 15. datumam, iesniedz ministrijā pārskatu par pakalpojuma pieprasījumu un finansējuma izlietojumu cietušo rehabilitācijas pakalpojumu sniegšanai saskaņā ar šo noteikumu 1. pielikumu un, ja nepieciešams, pārskatu par augsta vardarbības riska pakalpojuma pieprasījumu un finansējuma izlietojumu cietušo rehabilitācijas pakalpojumu sniegšanai saskaņā ar šo noteikumu 1.</w:t>
      </w:r>
      <w:r w:rsidR="00000000" w:rsidRPr="00000000" w:rsidDel="00000000">
        <w:rPr>
          <w:vertAlign w:val="superscript"/>
          <w:rtl w:val="0"/>
        </w:rPr>
        <w:t xml:space="preserve">1</w:t>
      </w:r>
      <w:r w:rsidR="00000000" w:rsidRPr="00000000" w:rsidDel="00000000">
        <w:rPr>
          <w:rtl w:val="0"/>
        </w:rPr>
        <w:t xml:space="preserve"> pielikumu, izmantojot Valsts sociālās politikas monitoringa informācijas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papildināt ar 46.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Ministrija, izmantojot Valsts sociālās politikas monitoringa informācijas sistēmu un ņemot vērā šo noteikumu 46. punktā minētajos pārskatos ietvertos datus, sagatavo pārskatu par no vardarbības cietušām pilngadīgām personām, kas pārskata gadā pakalpojuma saņemšanu pabeigušas vai pārtraukušas (2.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Sociālais dienests cietušo rehabilitācijas pakalpojumam piešķirtos valsts budžeta līdzekļus izlieto,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viena šo noteikumu 4.2., 4.</w:t>
      </w:r>
      <w:r w:rsidR="00000000" w:rsidRPr="00000000" w:rsidDel="00000000">
        <w:rPr>
          <w:vertAlign w:val="superscript"/>
          <w:rtl w:val="0"/>
        </w:rPr>
        <w:t xml:space="preserve">2</w:t>
      </w:r>
      <w:r w:rsidR="00000000" w:rsidRPr="00000000" w:rsidDel="00000000">
        <w:rPr>
          <w:rtl w:val="0"/>
        </w:rPr>
        <w:t xml:space="preserve"> 1. un 4.</w:t>
      </w:r>
      <w:r w:rsidR="00000000" w:rsidRPr="00000000" w:rsidDel="00000000">
        <w:rPr>
          <w:vertAlign w:val="superscript"/>
          <w:rtl w:val="0"/>
        </w:rPr>
        <w:t xml:space="preserve">2</w:t>
      </w:r>
      <w:r w:rsidR="00000000" w:rsidRPr="00000000" w:rsidDel="00000000">
        <w:rPr>
          <w:rtl w:val="0"/>
        </w:rPr>
        <w:t xml:space="preserve"> 2. apakšpunktā minētas personas 45 minūšu ilga konsultācijas cena nepārsniedz 35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cietušo rehabilitācijas pakalpojums institūcijā vienam klientam izmaksā ne vairāk kā 46,06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ja klients ir Sociālo pakalpojumu un sociālās palīdzības likuma 3.panta astotajā daļā minētā persona, cietušo rehabilitācijas pakalpojums institūcijā vienam klientam var izmaksāt ne vairāk kā 54,60 </w:t>
      </w:r>
      <w:r w:rsidR="00000000" w:rsidRPr="00000000" w:rsidDel="00000000">
        <w:rPr>
          <w:i w:val="1"/>
          <w:rtl w:val="0"/>
        </w:rPr>
        <w:t xml:space="preserve">euro</w:t>
      </w:r>
      <w:r w:rsidR="00000000" w:rsidRPr="00000000" w:rsidDel="00000000">
        <w:rPr>
          <w:rtl w:val="0"/>
        </w:rPr>
        <w:t xml:space="preserve"> dienā, ja persona papildus saņem šo noteikumu 4.</w:t>
      </w:r>
      <w:r w:rsidR="00000000" w:rsidRPr="00000000" w:rsidDel="00000000">
        <w:rPr>
          <w:vertAlign w:val="superscript"/>
          <w:rtl w:val="0"/>
        </w:rPr>
        <w:t xml:space="preserve">2</w:t>
      </w:r>
      <w:r w:rsidR="00000000" w:rsidRPr="00000000" w:rsidDel="00000000">
        <w:rPr>
          <w:rtl w:val="0"/>
        </w:rPr>
        <w:t xml:space="preserve"> punktā minētos pakalpojumus;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50.4. viena bērna, kas nav cietis no vardarbības, uzturēšanās cietušo rehabilitācijas pakalpojuma institūcijā kopā ar pilngadīgo ģimenes locekli cietušo rehabilitācijas pakalpojuma institūcijā saņēmēju, izmaksā ne vairāk kā 27,01 </w:t>
      </w:r>
      <w:r w:rsidR="00000000" w:rsidRPr="00000000" w:rsidDel="00000000">
        <w:rPr>
          <w:i w:val="1"/>
          <w:rtl w:val="0"/>
        </w:rPr>
        <w:t xml:space="preserve">euro</w:t>
      </w:r>
      <w:r w:rsidR="00000000" w:rsidRPr="00000000" w:rsidDel="00000000">
        <w:rPr>
          <w:rtl w:val="0"/>
        </w:rPr>
        <w:t xml:space="preserve"> dienā;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50.5. šo noteikumu 50.2., 50.3., 50.4. un 50.9. apakšpunktā minētos izdevumus sedz arī par laikposmu no dienas, kad cietušo rehabilitācijas institūcijā saņemts personas rakstveida iesniegums par pakalpojuma piešķiršanu, līdz šo noteikumu 19.punktā minētā lēmuma pieņemšanas dienai;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50.6. šo noteikumu 50.1., 50.7., 50.8. un 50.9.apakšpunktā minētos izdevumus sedz arī par laikposmu no dienas, kad cietušo rehabilitācijas pakalpojuma dzīvesvietā veidā sniedzējs saņēmis personas  rakstveida iesniegumu par individuālo konsultāciju saņemšanu, līdz šo noteikumu 19.punktā minētā lēmuma pieņemšanas dienai;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50.7. katram cietušo rehabilitācijas pakalpojuma saņēmējam transporta izdevumi nepārsniedz 7 </w:t>
      </w:r>
      <w:r w:rsidR="00000000" w:rsidRPr="00000000" w:rsidDel="00000000">
        <w:rPr>
          <w:i w:val="1"/>
          <w:rtl w:val="0"/>
        </w:rPr>
        <w:t xml:space="preserve">euro</w:t>
      </w:r>
      <w:r w:rsidR="00000000" w:rsidRPr="00000000" w:rsidDel="00000000">
        <w:rPr>
          <w:rtl w:val="0"/>
        </w:rPr>
        <w:t xml:space="preserve"> vienai konsultācijai, ja persona cietušo rehabilitācijas pakalpojumu saņem dzīvesvietā vai ja transporta izdevumi nepieciešami, saņemot individuālās konsultācijas pēc cietušo rehabilitācijas pakalpojuma sniegšanas pabeigšanas saskaņā ar šo noteikumu 24.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50.8. individuālajām konsultācijām saistītie izdevumi (piemēram, telpu noma, materiālu kopēšana, kancelejas preces, sakaru pakalpojumi) nepārsniedz 2,29 </w:t>
      </w:r>
      <w:r w:rsidR="00000000" w:rsidRPr="00000000" w:rsidDel="00000000">
        <w:rPr>
          <w:i w:val="1"/>
          <w:rtl w:val="0"/>
        </w:rPr>
        <w:t xml:space="preserve">euro</w:t>
      </w:r>
      <w:r w:rsidR="00000000" w:rsidRPr="00000000" w:rsidDel="00000000">
        <w:rPr>
          <w:rtl w:val="0"/>
        </w:rPr>
        <w:t xml:space="preserve"> par vienu konsultāciju vienai personai;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50.9. tulka vienas 60 minūšu darba stundas cena nepārsniedz 40 </w:t>
      </w:r>
      <w:r w:rsidR="00000000" w:rsidRPr="00000000" w:rsidDel="00000000">
        <w:rPr>
          <w:i w:val="1"/>
          <w:rtl w:val="0"/>
        </w:rPr>
        <w:t xml:space="preserve">euro</w:t>
      </w:r>
      <w:r w:rsidR="00000000" w:rsidRPr="00000000" w:rsidDel="00000000">
        <w:rPr>
          <w:rtl w:val="0"/>
        </w:rPr>
        <w:t xml:space="preserve">, tai skaitā darba samaksa, valsts sociālās apdrošināšanas obligātās iemaksas un iedzīvotāju ienākuma nodoklis;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50.10. krīzes dzīvokļa pakalpojuma nodrošināšanas izmaksas, ko sedz pakalpojuma sniedzējam, vienas pilngadīgas personas izmitināšanai nepārsniedz 39,67 </w:t>
      </w:r>
      <w:r w:rsidR="00000000" w:rsidRPr="00000000" w:rsidDel="00000000">
        <w:rPr>
          <w:i w:val="1"/>
          <w:rtl w:val="0"/>
        </w:rPr>
        <w:t xml:space="preserve">euro </w:t>
      </w:r>
      <w:r w:rsidR="00000000" w:rsidRPr="00000000" w:rsidDel="00000000">
        <w:rPr>
          <w:rtl w:val="0"/>
        </w:rPr>
        <w:t xml:space="preserve">dienā un viena šīs personas bērna izmitināšanai nepārsniedz 19,67 </w:t>
      </w:r>
      <w:r w:rsidR="00000000" w:rsidRPr="00000000" w:rsidDel="00000000">
        <w:rPr>
          <w:i w:val="1"/>
          <w:rtl w:val="0"/>
        </w:rPr>
        <w:t xml:space="preserve">euro</w:t>
      </w:r>
      <w:r w:rsidR="00000000" w:rsidRPr="00000000" w:rsidDel="00000000">
        <w:rPr>
          <w:rtl w:val="0"/>
        </w:rPr>
        <w:t xml:space="preserve"> dienā. Izmaksās iekļauj atbalstu krīzes dzīvokļa pakalpojuma sniedzējam izdevumu segšanai par pakalpojumiem, kas saistīti ar dzīvojamās telpas lietošanu (īres maksai, siltumenerģijai apkures un karstā ūdens nodrošināšanai, elektroenerģijas, ūdens, dabasgāzes, kanalizācijas vai asenizācijas nodrošināšanai, sadzīves atkritumu apsaimniekošanai), par telekomunikāciju pakalpojumiem un ar internetu saistīto izdevumu, maksājumu un citu pakalpojuma saņēmēja sadzīvei nepieciešamo izdevumu segšanai individuāli izvērtējot nepieciešamā atbalsta apjomu;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50.11. daļu sociālajam dienestam administrēšanas izdevumiem paredzēto finanšu līdzekļu var novirzīt cietušo rehabilitācijas pakalpojuma dzīvesvietā vai krīzes dzīvokļa pakalpojuma  sniedzējam,  nepārsniedzot  kārtējā gada valsts budžeta ietvaros šiem izdevumiem piešķirtos finanšu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Ministrija analizē maksas pieprasījumu no valsts budžeta līdzekļiem pēc cietušo rehabilitācijas pakalpojuma veida un, ja, apkopojot šo noteikumu 1. un 1.</w:t>
      </w:r>
      <w:r w:rsidR="00000000" w:rsidRPr="00000000" w:rsidDel="00000000">
        <w:rPr>
          <w:vertAlign w:val="superscript"/>
          <w:rtl w:val="0"/>
        </w:rPr>
        <w:t xml:space="preserve">1</w:t>
      </w:r>
      <w:r w:rsidR="00000000" w:rsidRPr="00000000" w:rsidDel="00000000">
        <w:rPr>
          <w:rtl w:val="0"/>
        </w:rPr>
        <w:t xml:space="preserve"> pielikumā iekļautās pakalpojuma pieprasījuma prognozes, konstatē, ka tās pārsniedz kārtējā gada valsts budžetā šim mērķim paredzētos līdzekļus, par to informē sociālo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53.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Par pakalpojuma izmaksām un par vardarbīgas uzvedības mazināšanas pakalpojuma sniedzēju kārtējā gadā ministrija informē Tiesu administrāciju un Tieslietu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papildināt ar 60.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"60. Pakalpojumiem, kas faktiski sniegti līdz 2023. gada 30. jūnijam,  piemērojami šo noteikumu 50. punktā minētie nosacījumi, kas bija spēkā līdz 2023. gada 30. jūnijam. Pakalpojumiem, kas faktiski sniegti ar 2023. gada 1. jūliju,  piemērojami šo noteikumu 50. punktā minētie nosacījumi, kas stāsies spēkā ar 2023. gada 1. jūliju.";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papildināt ar 3.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2023.gada 1.jūlijā.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22-TA-1049</w:t>
    </w:r>
    <w:r>
      <w:br/>
    </w:r>
    <w:r w:rsidR="00000000" w:rsidRPr="00000000" w:rsidDel="00000000">
      <w:rPr>
        <w:rtl w:val="0"/>
      </w:rPr>
      <w:t xml:space="preserve">Izdrukāts 29.07.2026. 21.19 - 3.0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22-TA-1049</w:t>
    </w:r>
    <w:r>
      <w:br/>
    </w:r>
    <w:r w:rsidR="00000000" w:rsidRPr="00000000" w:rsidDel="00000000">
      <w:rPr>
        <w:rtl w:val="0"/>
      </w:rPr>
      <w:t xml:space="preserve">Izdrukāts 29.07.2026. 21.19 - 3.0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noteikumu_(grozījumu)_projekts_22-TA-1049.docx</dc:title>
</cp:coreProperties>
</file>

<file path=docProps/custom.xml><?xml version="1.0" encoding="utf-8"?>
<Properties xmlns="http://schemas.openxmlformats.org/officeDocument/2006/custom-properties" xmlns:vt="http://schemas.openxmlformats.org/officeDocument/2006/docPropsVTypes"/>
</file>