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14. oktobra noteikumos Nr. 628 "Noteikumi par pašvaldību teritorijas attīstības plānošanas dokumentiem"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Teritorijas attīstības plānošanas likuma</w:t>
      </w:r>
      <w:r>
        <w:br/>
      </w:r>
      <w:r w:rsidR="00000000" w:rsidRPr="00000000" w:rsidDel="00000000">
        <w:rPr>
          <w:rStyle w:val="paragraph"/>
          <w:i w:val="1"/>
          <w:rtl w:val="0"/>
        </w:rPr>
        <w:t xml:space="preserve"> 7. panta pirmās daļas 4., 4.</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un 5.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14. oktobra noteikumos Nr. 628 "Noteikumi par pašvaldību teritorijas attīstības plānošanas dokumentiem" (Latvijas Vēstnesis, 2014, 215. nr.; 2018, 217. nr.; 2021, 105. nr.; 2024, 13., 237.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63.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 Ja ar plānošanas dokumentu nosaka jūras piekrastes ūdeņu izmantošanas veidus un nosacījumus, izstrādes procesā to saskaņo ar ministriju, kas atbildīga par teritorijas attīstības plānošanu (turpmāk - ministrija)."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74.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2</w:t>
      </w:r>
      <w:r w:rsidR="00000000" w:rsidRPr="00000000" w:rsidDel="00000000">
        <w:rPr>
          <w:rtl w:val="0"/>
        </w:rPr>
        <w:t xml:space="preserve"> Šīs apakšnodaļas noteikumi par teritorijas plānojuma un lokālplānojuma izstrādes kārtību nav piemērojami, ja teritorijas plānojuma vai lokālplānojuma grozījumi tiek veikti saskaņā ar šo noteikumu 5.2.</w:t>
      </w:r>
      <w:r w:rsidR="00000000" w:rsidRPr="00000000" w:rsidDel="00000000">
        <w:rPr>
          <w:vertAlign w:val="superscript"/>
          <w:rtl w:val="0"/>
        </w:rPr>
        <w:t xml:space="preserve">1</w:t>
      </w:r>
      <w:r w:rsidR="00000000" w:rsidRPr="00000000" w:rsidDel="00000000">
        <w:rPr>
          <w:rtl w:val="0"/>
        </w:rPr>
        <w:t xml:space="preserve"> apakšnodaļu."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5.2.</w:t>
      </w:r>
      <w:r w:rsidR="00000000" w:rsidRPr="00000000" w:rsidDel="00000000">
        <w:rPr>
          <w:vertAlign w:val="superscript"/>
          <w:rtl w:val="0"/>
        </w:rPr>
        <w:t xml:space="preserve">1</w:t>
      </w:r>
      <w:r w:rsidR="00000000" w:rsidRPr="00000000" w:rsidDel="00000000">
        <w:rPr>
          <w:rtl w:val="0"/>
        </w:rPr>
        <w:t xml:space="preserve"> apakšnodaļu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"5.2.</w:t>
      </w:r>
      <w:r w:rsidR="00000000" w:rsidRPr="00000000" w:rsidDel="00000000">
        <w:rPr>
          <w:b w:val="1"/>
          <w:vertAlign w:val="superscript"/>
          <w:rtl w:val="0"/>
        </w:rPr>
        <w:t xml:space="preserve">1</w:t>
      </w:r>
      <w:r w:rsidR="00000000" w:rsidRPr="00000000" w:rsidDel="00000000">
        <w:rPr>
          <w:b w:val="1"/>
          <w:rtl w:val="0"/>
        </w:rPr>
        <w:t xml:space="preserve"> Teritorijas plānojuma un lokālplānojuma grozījumi vienkāršotā kārtībā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1</w:t>
      </w:r>
      <w:r w:rsidR="00000000" w:rsidRPr="00000000" w:rsidDel="00000000">
        <w:rPr>
          <w:rtl w:val="0"/>
        </w:rPr>
        <w:t xml:space="preserve"> Pašvaldība var veikt teritorijas plānojuma vai lokālplānojuma grozījumus vienkāršotā kārtībā, ja plānošanas dokuments ir izstrādāts sistēmā un grozījumi atbilst vismaz vienam no šādiem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1</w:t>
      </w:r>
      <w:r w:rsidR="00000000" w:rsidRPr="00000000" w:rsidDel="00000000">
        <w:rPr>
          <w:rtl w:val="0"/>
        </w:rPr>
        <w:t xml:space="preserve">1. tiek nodrošināta atbilstība augstāka juridiskā spēka normatīvajiem aktiem;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1</w:t>
      </w:r>
      <w:r w:rsidR="00000000" w:rsidRPr="00000000" w:rsidDel="00000000">
        <w:rPr>
          <w:rtl w:val="0"/>
        </w:rPr>
        <w:t xml:space="preserve">2. tiek novērstas tehniskas kļūdas vai pretrunas starp plānošanas dokumenta teksta un grafisko daļu;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1</w:t>
      </w:r>
      <w:r w:rsidR="00000000" w:rsidRPr="00000000" w:rsidDel="00000000">
        <w:rPr>
          <w:rtl w:val="0"/>
        </w:rPr>
        <w:t xml:space="preserve">3. tiek novērstas ministrijas norādītas neatbilstības, kas neskar plānošanas dokumenta risinājumus pēc būtības un personu tiesiskās intereses;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1</w:t>
      </w:r>
      <w:r w:rsidR="00000000" w:rsidRPr="00000000" w:rsidDel="00000000">
        <w:rPr>
          <w:rtl w:val="0"/>
        </w:rPr>
        <w:t xml:space="preserve">4. tiek aktualizēti dati atbilstoši valsts informācijas sistēmās reģistrētajām ziņām;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1</w:t>
      </w:r>
      <w:r w:rsidR="00000000" w:rsidRPr="00000000" w:rsidDel="00000000">
        <w:rPr>
          <w:rtl w:val="0"/>
        </w:rPr>
        <w:t xml:space="preserve">5. tiek veikti grozījumi, kas izriet no objektīvi konstatējamiem tiesiskajiem apstākļiem un nemaina teritorijas plānojuma vai lokālplānojuma risinājumus pēc būtības.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2</w:t>
      </w:r>
      <w:r w:rsidR="00000000" w:rsidRPr="00000000" w:rsidDel="00000000">
        <w:rPr>
          <w:rtl w:val="0"/>
        </w:rPr>
        <w:t xml:space="preserve"> Pašvaldības dome pieņem lēmumu par teritorijas plānojuma vai lokālplānojuma grozījumu izstrādes uzsākšanu vienkāršotā kārtībā, lēmuma pamatojuma daļā norādot atbilstību šo noteikumu 95.</w:t>
      </w:r>
      <w:r w:rsidR="00000000" w:rsidRPr="00000000" w:rsidDel="00000000">
        <w:rPr>
          <w:vertAlign w:val="superscript"/>
          <w:rtl w:val="0"/>
        </w:rPr>
        <w:t xml:space="preserve">1</w:t>
      </w:r>
      <w:r w:rsidR="00000000" w:rsidRPr="00000000" w:rsidDel="00000000">
        <w:rPr>
          <w:rtl w:val="0"/>
        </w:rPr>
        <w:t xml:space="preserve"> punktam. Pašvaldība sistēmā ievieto lēmumu, grozījumu projektu un tā pamatojumu.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3</w:t>
      </w:r>
      <w:r w:rsidR="00000000" w:rsidRPr="00000000" w:rsidDel="00000000">
        <w:rPr>
          <w:rtl w:val="0"/>
        </w:rPr>
        <w:t xml:space="preserve"> Pašvaldība nodrošina sabiedrības iepazīstināšanu ar teritorijas plānojuma vai lokālplānojuma grozījumu projektu, paredzot 10 darbdienu termiņu viedokļu sniegšanai sistēmā.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4</w:t>
      </w:r>
      <w:r w:rsidR="00000000" w:rsidRPr="00000000" w:rsidDel="00000000">
        <w:rPr>
          <w:rtl w:val="0"/>
        </w:rPr>
        <w:t xml:space="preserve"> Pēc sabiedrības iesaistes termiņa beigām ministrija piecu darbdienu laikā izvērtē teritorijas plānojuma vai lokālplānojuma grozījumu atbilstību šo noteikumu 95.</w:t>
      </w:r>
      <w:r w:rsidR="00000000" w:rsidRPr="00000000" w:rsidDel="00000000">
        <w:rPr>
          <w:vertAlign w:val="superscript"/>
          <w:rtl w:val="0"/>
        </w:rPr>
        <w:t xml:space="preserve">1</w:t>
      </w:r>
      <w:r w:rsidR="00000000" w:rsidRPr="00000000" w:rsidDel="00000000">
        <w:rPr>
          <w:rtl w:val="0"/>
        </w:rPr>
        <w:t xml:space="preserve"> punktā minētajiem nosacījumiem un sistēmā veic atzīmi par procesa turpmāko virzību.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5</w:t>
      </w:r>
      <w:r w:rsidR="00000000" w:rsidRPr="00000000" w:rsidDel="00000000">
        <w:rPr>
          <w:rtl w:val="0"/>
        </w:rPr>
        <w:t xml:space="preserve"> Ja ministrija sistēmā veic atzīmi par neatbilstību vienkāršotās kārtības nosacījumiem, pašvaldība pieņem lēmumu par teritorijas plānojuma vai lokālplānojuma grozījumu izstrādes turpināšanu vispārējā kārtībā saskaņā ar šo noteikumu 5.2. apakšnodaļu vai par grozījumu izstrādes procesa izbeigšanu."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144.</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vertAlign w:val="superscript"/>
          <w:rtl w:val="0"/>
        </w:rPr>
        <w:t xml:space="preserve">5</w:t>
      </w:r>
      <w:r w:rsidR="00000000" w:rsidRPr="00000000" w:rsidDel="00000000">
        <w:rPr>
          <w:rtl w:val="0"/>
        </w:rPr>
        <w:t xml:space="preserve"> Šo noteikumu 74.</w:t>
      </w:r>
      <w:r w:rsidR="00000000" w:rsidRPr="00000000" w:rsidDel="00000000">
        <w:rPr>
          <w:vertAlign w:val="superscript"/>
          <w:rtl w:val="0"/>
        </w:rPr>
        <w:t xml:space="preserve">2</w:t>
      </w:r>
      <w:r w:rsidR="00000000" w:rsidRPr="00000000" w:rsidDel="00000000">
        <w:rPr>
          <w:rtl w:val="0"/>
        </w:rPr>
        <w:t xml:space="preserve"> punkts un 5.2.</w:t>
      </w:r>
      <w:r w:rsidR="00000000" w:rsidRPr="00000000" w:rsidDel="00000000">
        <w:rPr>
          <w:vertAlign w:val="superscript"/>
          <w:rtl w:val="0"/>
        </w:rPr>
        <w:t xml:space="preserve">1</w:t>
      </w:r>
      <w:r w:rsidR="00000000" w:rsidRPr="00000000" w:rsidDel="00000000">
        <w:rPr>
          <w:rtl w:val="0"/>
        </w:rPr>
        <w:t xml:space="preserve"> apakšnodaļa, kas paredz teritorijas plānojuma un lokālplānojuma grozījumu izstrādi vienkāršotā kārtībā, stājas spēkā 2027. gada 31. maijā."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26-TA-1355</w:t>
    </w:r>
    <w:r>
      <w:br/>
    </w:r>
    <w:r w:rsidR="00000000" w:rsidRPr="00000000" w:rsidDel="00000000">
      <w:rPr>
        <w:rtl w:val="0"/>
      </w:rPr>
      <w:t xml:space="preserve">Izdrukāts 29.07.2026. 21.49 - 1.0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26-TA-1355</w:t>
    </w:r>
    <w:r>
      <w:br/>
    </w:r>
    <w:r w:rsidR="00000000" w:rsidRPr="00000000" w:rsidDel="00000000">
      <w:rPr>
        <w:rtl w:val="0"/>
      </w:rPr>
      <w:t xml:space="preserve">Izdrukāts 29.07.2026. 21.49 - 1.0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noteikumu_(grozījumu)_projekts_26-TA-1355.docx</dc:title>
</cp:coreProperties>
</file>

<file path=docProps/custom.xml><?xml version="1.0" encoding="utf-8"?>
<Properties xmlns="http://schemas.openxmlformats.org/officeDocument/2006/custom-properties" xmlns:vt="http://schemas.openxmlformats.org/officeDocument/2006/docPropsVTypes"/>
</file>