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5EF01" w14:textId="5365C720" w:rsidR="006E7546" w:rsidRPr="00EC2467" w:rsidRDefault="00FA266D" w:rsidP="006E7546">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sz w:val="28"/>
          <w:lang w:eastAsia="en-GB"/>
        </w:rPr>
        <w:t>5</w:t>
      </w:r>
      <w:r w:rsidR="005C5C5E" w:rsidRPr="00396E3F">
        <w:rPr>
          <w:rFonts w:ascii="Times New Roman" w:eastAsia="Times New Roman" w:hAnsi="Times New Roman" w:cs="Calibri"/>
          <w:sz w:val="28"/>
          <w:lang w:eastAsia="en-GB"/>
        </w:rPr>
        <w:t xml:space="preserve">. </w:t>
      </w:r>
      <w:r w:rsidR="006E7546">
        <w:rPr>
          <w:rFonts w:ascii="Times New Roman" w:eastAsia="Times New Roman" w:hAnsi="Times New Roman" w:cs="Calibri"/>
          <w:color w:val="333333"/>
          <w:sz w:val="28"/>
          <w:lang w:eastAsia="en-GB"/>
        </w:rPr>
        <w:t>p</w:t>
      </w:r>
      <w:r w:rsidR="006E7546" w:rsidRPr="00EC2467">
        <w:rPr>
          <w:rFonts w:ascii="Times New Roman" w:eastAsia="Times New Roman" w:hAnsi="Times New Roman" w:cs="Calibri"/>
          <w:color w:val="333333"/>
          <w:sz w:val="28"/>
          <w:lang w:eastAsia="en-GB"/>
        </w:rPr>
        <w:t xml:space="preserve">ielikums </w:t>
      </w:r>
    </w:p>
    <w:p w14:paraId="64EEC424" w14:textId="77777777" w:rsidR="006E7546" w:rsidRPr="00EC2467" w:rsidRDefault="006E7546" w:rsidP="006E7546">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36E77D8F" w14:textId="77777777" w:rsidR="006E7546" w:rsidRPr="00EC2467" w:rsidRDefault="006E7546" w:rsidP="006E7546">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69C8A0AD" w14:textId="77777777" w:rsidR="006E7546" w:rsidRDefault="006E7546" w:rsidP="006E7546">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01EA12F9" w14:textId="50C902DC" w:rsidR="005C5C5E" w:rsidRPr="00A81119" w:rsidRDefault="005C5C5E" w:rsidP="006E7546">
      <w:pPr>
        <w:overflowPunct w:val="0"/>
        <w:autoSpaceDE w:val="0"/>
        <w:autoSpaceDN w:val="0"/>
        <w:adjustRightInd w:val="0"/>
        <w:jc w:val="right"/>
        <w:textAlignment w:val="baseline"/>
        <w:rPr>
          <w:rFonts w:ascii="Times New Roman" w:eastAsia="Times New Roman" w:hAnsi="Times New Roman" w:cs="Times New Roman"/>
          <w:kern w:val="0"/>
          <w:sz w:val="32"/>
          <w:szCs w:val="32"/>
          <w:lang w:eastAsia="lv-LV"/>
          <w14:ligatures w14:val="none"/>
        </w:rPr>
      </w:pPr>
    </w:p>
    <w:p w14:paraId="39C0C6A2" w14:textId="498E2628" w:rsidR="00EA5DCE" w:rsidRPr="00396E3F" w:rsidRDefault="002625B3" w:rsidP="006E7546">
      <w:pPr>
        <w:shd w:val="clear" w:color="auto" w:fill="FFFFFF"/>
        <w:jc w:val="right"/>
        <w:rPr>
          <w:rFonts w:ascii="Times New Roman" w:eastAsia="Times New Roman" w:hAnsi="Times New Roman" w:cs="Times New Roman"/>
          <w:kern w:val="0"/>
          <w:sz w:val="28"/>
          <w:szCs w:val="28"/>
          <w:lang w:eastAsia="lv-LV"/>
          <w14:ligatures w14:val="none"/>
        </w:rPr>
      </w:pPr>
      <w:r w:rsidRPr="00396E3F">
        <w:rPr>
          <w:rFonts w:ascii="Times New Roman" w:eastAsia="Calibri" w:hAnsi="Times New Roman" w:cs="Times New Roman"/>
          <w:sz w:val="28"/>
          <w:szCs w:val="28"/>
        </w:rPr>
        <w:t>"</w:t>
      </w:r>
      <w:r w:rsidR="00EA5DCE" w:rsidRPr="00396E3F">
        <w:rPr>
          <w:rFonts w:ascii="Times New Roman" w:eastAsia="Times New Roman" w:hAnsi="Times New Roman" w:cs="Times New Roman"/>
          <w:kern w:val="0"/>
          <w:sz w:val="28"/>
          <w:szCs w:val="28"/>
          <w:lang w:eastAsia="lv-LV"/>
          <w14:ligatures w14:val="none"/>
        </w:rPr>
        <w:t>12. pielikums</w:t>
      </w:r>
      <w:r w:rsidR="00EA5DCE" w:rsidRPr="00396E3F">
        <w:rPr>
          <w:rFonts w:ascii="Times New Roman" w:eastAsia="Times New Roman" w:hAnsi="Times New Roman" w:cs="Times New Roman"/>
          <w:kern w:val="0"/>
          <w:sz w:val="28"/>
          <w:szCs w:val="28"/>
          <w:lang w:eastAsia="lv-LV"/>
          <w14:ligatures w14:val="none"/>
        </w:rPr>
        <w:br/>
        <w:t>Ministru kabineta</w:t>
      </w:r>
      <w:r w:rsidR="00EA5DCE" w:rsidRPr="00396E3F">
        <w:rPr>
          <w:rFonts w:ascii="Times New Roman" w:eastAsia="Times New Roman" w:hAnsi="Times New Roman" w:cs="Times New Roman"/>
          <w:kern w:val="0"/>
          <w:sz w:val="28"/>
          <w:szCs w:val="28"/>
          <w:lang w:eastAsia="lv-LV"/>
          <w14:ligatures w14:val="none"/>
        </w:rPr>
        <w:br/>
        <w:t>2019. gada 3. septembra</w:t>
      </w:r>
      <w:r w:rsidR="00EA5DCE" w:rsidRPr="00396E3F">
        <w:rPr>
          <w:rFonts w:ascii="Times New Roman" w:eastAsia="Times New Roman" w:hAnsi="Times New Roman" w:cs="Times New Roman"/>
          <w:kern w:val="0"/>
          <w:sz w:val="28"/>
          <w:szCs w:val="28"/>
          <w:lang w:eastAsia="lv-LV"/>
          <w14:ligatures w14:val="none"/>
        </w:rPr>
        <w:br/>
        <w:t>noteikumiem Nr. 416</w:t>
      </w:r>
      <w:bookmarkStart w:id="0" w:name="piel-703552"/>
      <w:bookmarkEnd w:id="0"/>
    </w:p>
    <w:p w14:paraId="2EBAD3CA" w14:textId="77777777" w:rsidR="00EA5DCE" w:rsidRPr="00A81119" w:rsidRDefault="00EA5DCE" w:rsidP="006E7546">
      <w:pPr>
        <w:shd w:val="clear" w:color="auto" w:fill="FFFFFF"/>
        <w:jc w:val="right"/>
        <w:rPr>
          <w:rFonts w:ascii="Times New Roman" w:eastAsia="Times New Roman" w:hAnsi="Times New Roman" w:cs="Times New Roman"/>
          <w:kern w:val="0"/>
          <w:sz w:val="32"/>
          <w:szCs w:val="32"/>
          <w:lang w:eastAsia="lv-LV"/>
          <w14:ligatures w14:val="none"/>
        </w:rPr>
      </w:pPr>
    </w:p>
    <w:p w14:paraId="3390F597" w14:textId="77777777" w:rsidR="00EA5DCE" w:rsidRPr="00396E3F" w:rsidRDefault="00EA5DCE" w:rsidP="006E7546">
      <w:pPr>
        <w:shd w:val="clear" w:color="auto" w:fill="FFFFFF"/>
        <w:jc w:val="center"/>
        <w:rPr>
          <w:rFonts w:ascii="Times New Roman" w:eastAsia="Times New Roman" w:hAnsi="Times New Roman" w:cs="Times New Roman"/>
          <w:b/>
          <w:bCs/>
          <w:kern w:val="0"/>
          <w:sz w:val="28"/>
          <w:szCs w:val="28"/>
          <w:lang w:eastAsia="lv-LV"/>
          <w14:ligatures w14:val="none"/>
        </w:rPr>
      </w:pPr>
      <w:bookmarkStart w:id="1" w:name="703553"/>
      <w:bookmarkStart w:id="2" w:name="n-703553"/>
      <w:bookmarkEnd w:id="1"/>
      <w:bookmarkEnd w:id="2"/>
      <w:r w:rsidRPr="00396E3F">
        <w:rPr>
          <w:rFonts w:ascii="Times New Roman" w:eastAsia="Times New Roman" w:hAnsi="Times New Roman" w:cs="Times New Roman"/>
          <w:b/>
          <w:bCs/>
          <w:kern w:val="0"/>
          <w:sz w:val="28"/>
          <w:szCs w:val="28"/>
          <w:lang w:eastAsia="lv-LV"/>
          <w14:ligatures w14:val="none"/>
        </w:rPr>
        <w:t>Vispārējās vidējās izglītības programmas paraugs izglītības ieguvei neklātienes vai tālmācības formā</w:t>
      </w:r>
    </w:p>
    <w:p w14:paraId="001B4A30" w14:textId="77777777" w:rsidR="00396E3F" w:rsidRPr="00A81119" w:rsidRDefault="00396E3F" w:rsidP="006E7546">
      <w:pPr>
        <w:jc w:val="center"/>
        <w:rPr>
          <w:rFonts w:ascii="Times New Roman" w:eastAsia="Times New Roman" w:hAnsi="Times New Roman" w:cs="Times New Roman"/>
          <w:b/>
          <w:bCs/>
          <w:kern w:val="0"/>
          <w:sz w:val="28"/>
          <w:szCs w:val="28"/>
          <w:lang w:eastAsia="en-GB"/>
          <w14:ligatures w14:val="none"/>
        </w:rPr>
      </w:pPr>
    </w:p>
    <w:p w14:paraId="4DA772FE" w14:textId="78EEE6DB" w:rsidR="000C483B" w:rsidRPr="00396E3F" w:rsidRDefault="000C483B" w:rsidP="006E7546">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I. Izglītības programmas īstenošanas mērķi un uzdevumi</w:t>
      </w:r>
    </w:p>
    <w:p w14:paraId="78A54FAF" w14:textId="77777777" w:rsidR="00396E3F" w:rsidRPr="00A81119"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2BF3516B" w14:textId="3E4859AE"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1. Vispārējās vidējās izglītības programmas izglītības ieguvei neklātienes vai tālmācības formā (turpmāk </w:t>
      </w:r>
      <w:r w:rsidR="00BD7F55"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izglītības programma) mērķis ir nodrošināt skolēna vispusīgu attīstību un vērtīborientāciju, lai skolēns gribētu un varētu turpināt izglītību vai apgūt profesiju, iesaistīties sabiedrības dzīvē un veidoties par laimīgu un atbildīgu personību. Uzdevumi ir īstenojami atbilstoši valsts vispārējās vidējās izglītības standartam.</w:t>
      </w:r>
    </w:p>
    <w:p w14:paraId="7BC7E27A" w14:textId="77777777" w:rsidR="00396E3F" w:rsidRPr="00A81119"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308732DD" w14:textId="6DF56F9E"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2. Izglītības programmas īpašais mērķis ir dot iespēju iegūt izglītību neklātienes vai tālmācības formā personām, kurām nav iespēju regulāri apmeklēt izglītības iestādi (darba, dzīvesvietas, veselības stāvokļa, sociālu vai citu iemeslu dēļ), kuras dod priekšroku individuālam mācību tempam un kuras ir gatavas patstāvīgām mācībām.</w:t>
      </w:r>
    </w:p>
    <w:p w14:paraId="5FAC3EE3" w14:textId="77777777" w:rsidR="00396E3F" w:rsidRPr="00A81119" w:rsidRDefault="00396E3F" w:rsidP="006E7546">
      <w:pPr>
        <w:jc w:val="center"/>
        <w:rPr>
          <w:rFonts w:ascii="Times New Roman" w:eastAsia="Times New Roman" w:hAnsi="Times New Roman" w:cs="Times New Roman"/>
          <w:b/>
          <w:bCs/>
          <w:kern w:val="0"/>
          <w:sz w:val="28"/>
          <w:szCs w:val="28"/>
          <w:lang w:eastAsia="en-GB"/>
          <w14:ligatures w14:val="none"/>
        </w:rPr>
      </w:pPr>
    </w:p>
    <w:p w14:paraId="4DB71C94" w14:textId="30EBC333" w:rsidR="000C483B" w:rsidRPr="00396E3F" w:rsidRDefault="000C483B" w:rsidP="006E7546">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II. Izglītības saturs</w:t>
      </w:r>
    </w:p>
    <w:p w14:paraId="6C310DD0" w14:textId="77777777" w:rsidR="00396E3F" w:rsidRPr="00A81119"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04D040DF" w14:textId="718A92DD"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3. Izglītības programmas obligāto saturu un tā apguves plānotos rezultātus mācību jomās nosaka valsts vispārējās vidējās izglītības standarts.</w:t>
      </w:r>
    </w:p>
    <w:p w14:paraId="45BCA81F" w14:textId="77777777" w:rsidR="00396E3F" w:rsidRPr="00A81119" w:rsidRDefault="00396E3F" w:rsidP="006E7546">
      <w:pPr>
        <w:jc w:val="center"/>
        <w:rPr>
          <w:rFonts w:ascii="Times New Roman" w:eastAsia="Times New Roman" w:hAnsi="Times New Roman" w:cs="Times New Roman"/>
          <w:b/>
          <w:bCs/>
          <w:kern w:val="0"/>
          <w:sz w:val="28"/>
          <w:szCs w:val="28"/>
          <w:lang w:eastAsia="en-GB"/>
          <w14:ligatures w14:val="none"/>
        </w:rPr>
      </w:pPr>
    </w:p>
    <w:p w14:paraId="44555C17" w14:textId="4E30EB38" w:rsidR="000C483B" w:rsidRPr="00396E3F" w:rsidRDefault="000C483B" w:rsidP="006E7546">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III. Prasības attiecībā uz iepriekš iegūto izglītību</w:t>
      </w:r>
    </w:p>
    <w:p w14:paraId="548D5CE0" w14:textId="77777777" w:rsidR="00396E3F" w:rsidRPr="00A81119"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9BAB739" w14:textId="349F0B9D" w:rsidR="000C483B"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4. Skolēnus 10.</w:t>
      </w:r>
      <w:r w:rsidR="00BD7F55"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760B8FF8" w14:textId="77777777" w:rsidR="00396E3F" w:rsidRPr="00A81119"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2B13C985" w14:textId="77777777" w:rsidR="000C483B" w:rsidRPr="00396E3F" w:rsidRDefault="000C483B" w:rsidP="006E7546">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b/>
          <w:bCs/>
          <w:kern w:val="0"/>
          <w:lang w:eastAsia="en-GB"/>
          <w14:ligatures w14:val="none"/>
        </w:rPr>
        <w:t>IV. Pedagoģiskā procesa organizācijas principi un īstenošanas plāns, tai skaitā atbilstoši mācību priekšmetiem</w:t>
      </w:r>
    </w:p>
    <w:p w14:paraId="608232F1"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3126B58E" w14:textId="332D00BD" w:rsidR="000C483B"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5. Izglītības iestāde veido izglītības programmu, pamatojoties uz šādiem tabulā norādītajiem kursiem:</w:t>
      </w:r>
    </w:p>
    <w:p w14:paraId="44A3E7E7" w14:textId="77777777" w:rsidR="00A81119" w:rsidRPr="00396E3F" w:rsidRDefault="00A81119" w:rsidP="006E7546">
      <w:pPr>
        <w:ind w:firstLine="709"/>
        <w:jc w:val="both"/>
        <w:rPr>
          <w:rFonts w:ascii="Times New Roman" w:eastAsia="Times New Roman" w:hAnsi="Times New Roman" w:cs="Times New Roman"/>
          <w:kern w:val="0"/>
          <w:lang w:eastAsia="en-GB"/>
          <w14:ligatures w14:val="none"/>
        </w:rPr>
      </w:pPr>
    </w:p>
    <w:p w14:paraId="63724E26" w14:textId="1F85BA0B" w:rsidR="00A81119" w:rsidRDefault="00A81119" w:rsidP="006E7546">
      <w:pPr>
        <w:rPr>
          <w:rFonts w:ascii="Times New Roman" w:eastAsia="Times New Roman" w:hAnsi="Times New Roman" w:cs="Times New Roman"/>
          <w:b/>
          <w:bCs/>
          <w:kern w:val="0"/>
          <w:lang w:eastAsia="en-GB"/>
          <w14:ligatures w14:val="none"/>
        </w:rPr>
      </w:pPr>
      <w:r>
        <w:rPr>
          <w:rFonts w:ascii="Times New Roman" w:eastAsia="Times New Roman" w:hAnsi="Times New Roman" w:cs="Times New Roman"/>
          <w:b/>
          <w:bCs/>
          <w:kern w:val="0"/>
          <w:lang w:eastAsia="en-GB"/>
          <w14:ligatures w14:val="none"/>
        </w:rPr>
        <w:br w:type="page"/>
      </w:r>
    </w:p>
    <w:p w14:paraId="350FD1F1" w14:textId="2EC8ABC4" w:rsidR="000C483B" w:rsidRDefault="000C483B" w:rsidP="006E7546">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lastRenderedPageBreak/>
        <w:t>Stundu skaits mācību priekšmetu pamatkursos, padziļinātajos kursos un specializētajos kursos mācību jomās izglītības ieguvei neklātienes vai tālmācības formā</w:t>
      </w:r>
    </w:p>
    <w:p w14:paraId="3681DB59" w14:textId="77777777" w:rsidR="00396E3F" w:rsidRPr="00396E3F" w:rsidRDefault="00396E3F" w:rsidP="006E7546">
      <w:pPr>
        <w:jc w:val="center"/>
        <w:rPr>
          <w:rFonts w:ascii="Times New Roman" w:eastAsia="Times New Roman" w:hAnsi="Times New Roman" w:cs="Times New Roman"/>
          <w:kern w:val="0"/>
          <w:lang w:eastAsia="en-GB"/>
          <w14:ligatures w14:val="none"/>
        </w:rPr>
      </w:pPr>
    </w:p>
    <w:tbl>
      <w:tblPr>
        <w:tblW w:w="9360" w:type="dxa"/>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1872"/>
        <w:gridCol w:w="2527"/>
        <w:gridCol w:w="2527"/>
        <w:gridCol w:w="2434"/>
      </w:tblGrid>
      <w:tr w:rsidR="00396E3F" w:rsidRPr="00396E3F" w14:paraId="2EA3E31F"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vAlign w:val="center"/>
            <w:hideMark/>
          </w:tcPr>
          <w:p w14:paraId="3AF5DDB9" w14:textId="77777777" w:rsidR="000C483B" w:rsidRPr="00396E3F" w:rsidRDefault="000C483B" w:rsidP="006E7546">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Mācību joma</w:t>
            </w:r>
          </w:p>
        </w:tc>
        <w:tc>
          <w:tcPr>
            <w:tcW w:w="4000" w:type="pct"/>
            <w:gridSpan w:val="3"/>
            <w:tcBorders>
              <w:top w:val="outset" w:sz="6" w:space="0" w:color="414142"/>
              <w:left w:val="outset" w:sz="6" w:space="0" w:color="414142"/>
              <w:bottom w:val="outset" w:sz="6" w:space="0" w:color="414142"/>
              <w:right w:val="outset" w:sz="6" w:space="0" w:color="414142"/>
            </w:tcBorders>
            <w:vAlign w:val="center"/>
            <w:hideMark/>
          </w:tcPr>
          <w:p w14:paraId="0547CD84" w14:textId="77777777" w:rsidR="000C483B" w:rsidRPr="00396E3F" w:rsidRDefault="000C483B" w:rsidP="006E7546">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Mācību priekšmeti</w:t>
            </w:r>
          </w:p>
        </w:tc>
      </w:tr>
      <w:tr w:rsidR="00396E3F" w:rsidRPr="00396E3F" w14:paraId="2F23BE88"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4CEF81"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028D2080" w14:textId="5CF7975A" w:rsidR="000C483B" w:rsidRPr="00396E3F" w:rsidRDefault="0088637C" w:rsidP="006E7546">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w:t>
            </w:r>
            <w:r w:rsidR="000C483B" w:rsidRPr="00396E3F">
              <w:rPr>
                <w:rFonts w:ascii="Times New Roman" w:eastAsia="Times New Roman" w:hAnsi="Times New Roman" w:cs="Times New Roman"/>
                <w:kern w:val="0"/>
                <w:lang w:eastAsia="en-GB"/>
                <w14:ligatures w14:val="none"/>
              </w:rPr>
              <w:t>amatkursi</w:t>
            </w: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7B2492E8" w14:textId="5333CE71" w:rsidR="000C483B" w:rsidRPr="00396E3F" w:rsidRDefault="0088637C" w:rsidP="006E7546">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w:t>
            </w:r>
            <w:r w:rsidR="000C483B" w:rsidRPr="00396E3F">
              <w:rPr>
                <w:rFonts w:ascii="Times New Roman" w:eastAsia="Times New Roman" w:hAnsi="Times New Roman" w:cs="Times New Roman"/>
                <w:kern w:val="0"/>
                <w:lang w:eastAsia="en-GB"/>
                <w14:ligatures w14:val="none"/>
              </w:rPr>
              <w:t>adziļinātie kursi</w:t>
            </w: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4524C844" w14:textId="282DE313" w:rsidR="000C483B" w:rsidRPr="00396E3F" w:rsidRDefault="0088637C" w:rsidP="006E7546">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w:t>
            </w:r>
            <w:r w:rsidR="000C483B" w:rsidRPr="00396E3F">
              <w:rPr>
                <w:rFonts w:ascii="Times New Roman" w:eastAsia="Times New Roman" w:hAnsi="Times New Roman" w:cs="Times New Roman"/>
                <w:kern w:val="0"/>
                <w:lang w:eastAsia="en-GB"/>
                <w14:ligatures w14:val="none"/>
              </w:rPr>
              <w:t>pecializētie kursi</w:t>
            </w:r>
          </w:p>
        </w:tc>
      </w:tr>
      <w:tr w:rsidR="00396E3F" w:rsidRPr="00396E3F" w14:paraId="2E42CB82"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09513B7B"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Valodas</w:t>
            </w:r>
          </w:p>
        </w:tc>
        <w:tc>
          <w:tcPr>
            <w:tcW w:w="1350" w:type="pct"/>
            <w:tcBorders>
              <w:top w:val="outset" w:sz="6" w:space="0" w:color="414142"/>
              <w:left w:val="outset" w:sz="6" w:space="0" w:color="414142"/>
              <w:bottom w:val="outset" w:sz="6" w:space="0" w:color="414142"/>
              <w:right w:val="outset" w:sz="6" w:space="0" w:color="414142"/>
            </w:tcBorders>
            <w:hideMark/>
          </w:tcPr>
          <w:p w14:paraId="0C638985"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Latviešu valoda I</w:t>
            </w:r>
            <w:r w:rsidRPr="00396E3F">
              <w:rPr>
                <w:rFonts w:ascii="Times New Roman" w:eastAsia="Times New Roman" w:hAnsi="Times New Roman" w:cs="Times New Roman"/>
                <w:kern w:val="0"/>
                <w:vertAlign w:val="superscript"/>
                <w:lang w:eastAsia="en-GB"/>
                <w14:ligatures w14:val="none"/>
              </w:rPr>
              <w:t>1</w:t>
            </w:r>
            <w:r w:rsidRPr="00396E3F">
              <w:rPr>
                <w:rFonts w:ascii="Times New Roman" w:eastAsia="Times New Roman" w:hAnsi="Times New Roman" w:cs="Times New Roman"/>
                <w:kern w:val="0"/>
                <w:lang w:eastAsia="en-GB"/>
                <w14:ligatures w14:val="none"/>
              </w:rPr>
              <w:t> (210)</w:t>
            </w:r>
            <w:r w:rsidRPr="00396E3F">
              <w:rPr>
                <w:rFonts w:ascii="Times New Roman" w:eastAsia="Times New Roman" w:hAnsi="Times New Roman" w:cs="Times New Roman"/>
                <w:kern w:val="0"/>
                <w:vertAlign w:val="superscript"/>
                <w:lang w:eastAsia="en-GB"/>
                <w14:ligatures w14:val="none"/>
              </w:rPr>
              <w:t>2</w:t>
            </w:r>
          </w:p>
        </w:tc>
        <w:tc>
          <w:tcPr>
            <w:tcW w:w="1350" w:type="pct"/>
            <w:tcBorders>
              <w:top w:val="outset" w:sz="6" w:space="0" w:color="414142"/>
              <w:left w:val="outset" w:sz="6" w:space="0" w:color="414142"/>
              <w:bottom w:val="outset" w:sz="6" w:space="0" w:color="414142"/>
              <w:right w:val="outset" w:sz="6" w:space="0" w:color="414142"/>
            </w:tcBorders>
            <w:hideMark/>
          </w:tcPr>
          <w:p w14:paraId="619F70C2"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Latviešu valoda un literatūra II (105)</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3CB59A38"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Latgaliešu rakstu valoda (35)</w:t>
            </w:r>
          </w:p>
          <w:p w14:paraId="1DEA24B9"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Trešā svešvaloda (B1) (150)</w:t>
            </w:r>
          </w:p>
          <w:p w14:paraId="3A8F8089"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Mazākumtautības valoda un literatūra (140)</w:t>
            </w:r>
          </w:p>
        </w:tc>
      </w:tr>
      <w:tr w:rsidR="00396E3F" w:rsidRPr="00396E3F" w14:paraId="55264907"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85F57E"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5527D69D"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Svešvaloda I (B2) Svešvaloda (B1) (210)</w:t>
            </w:r>
            <w:r w:rsidRPr="00396E3F">
              <w:rPr>
                <w:rFonts w:ascii="Times New Roman" w:eastAsia="Times New Roman" w:hAnsi="Times New Roman" w:cs="Times New Roman"/>
                <w:kern w:val="0"/>
                <w:vertAlign w:val="superscript"/>
                <w:lang w:eastAsia="en-GB"/>
                <w14:ligatures w14:val="none"/>
              </w:rPr>
              <w:t>3</w:t>
            </w:r>
          </w:p>
        </w:tc>
        <w:tc>
          <w:tcPr>
            <w:tcW w:w="1350" w:type="pct"/>
            <w:tcBorders>
              <w:top w:val="outset" w:sz="6" w:space="0" w:color="414142"/>
              <w:left w:val="outset" w:sz="6" w:space="0" w:color="414142"/>
              <w:bottom w:val="outset" w:sz="6" w:space="0" w:color="414142"/>
              <w:right w:val="outset" w:sz="6" w:space="0" w:color="414142"/>
            </w:tcBorders>
            <w:hideMark/>
          </w:tcPr>
          <w:p w14:paraId="746117D4"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Svešvaloda II (C1)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DC1534" w14:textId="77777777" w:rsidR="000C483B" w:rsidRPr="00396E3F" w:rsidRDefault="000C483B" w:rsidP="006E7546">
            <w:pPr>
              <w:rPr>
                <w:rFonts w:ascii="Times New Roman" w:eastAsia="Times New Roman" w:hAnsi="Times New Roman" w:cs="Times New Roman"/>
                <w:kern w:val="0"/>
                <w:lang w:eastAsia="en-GB"/>
                <w14:ligatures w14:val="none"/>
              </w:rPr>
            </w:pPr>
          </w:p>
        </w:tc>
      </w:tr>
      <w:tr w:rsidR="00396E3F" w:rsidRPr="00396E3F" w14:paraId="5CCA535C"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38CC62EA"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Sociālā un pilsoniskā mācību joma</w:t>
            </w:r>
          </w:p>
        </w:tc>
        <w:tc>
          <w:tcPr>
            <w:tcW w:w="1350" w:type="pct"/>
            <w:tcBorders>
              <w:top w:val="outset" w:sz="6" w:space="0" w:color="414142"/>
              <w:left w:val="outset" w:sz="6" w:space="0" w:color="414142"/>
              <w:bottom w:val="outset" w:sz="6" w:space="0" w:color="414142"/>
              <w:right w:val="outset" w:sz="6" w:space="0" w:color="414142"/>
            </w:tcBorders>
            <w:hideMark/>
          </w:tcPr>
          <w:p w14:paraId="13FB8EE4"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Sociālās zinības un vēsture (70)</w:t>
            </w:r>
          </w:p>
        </w:tc>
        <w:tc>
          <w:tcPr>
            <w:tcW w:w="1350" w:type="pct"/>
            <w:tcBorders>
              <w:top w:val="outset" w:sz="6" w:space="0" w:color="414142"/>
              <w:left w:val="outset" w:sz="6" w:space="0" w:color="414142"/>
              <w:bottom w:val="outset" w:sz="6" w:space="0" w:color="414142"/>
              <w:right w:val="outset" w:sz="6" w:space="0" w:color="414142"/>
            </w:tcBorders>
            <w:hideMark/>
          </w:tcPr>
          <w:p w14:paraId="34A5792D"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Vēsture II (105)</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4B267D9A"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Novadu mācība (35)</w:t>
            </w:r>
          </w:p>
          <w:p w14:paraId="1EAD5703"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Filozofija (35)</w:t>
            </w:r>
          </w:p>
          <w:p w14:paraId="7AEFCE4D"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Uzņēmējdarbības pamati (70)</w:t>
            </w:r>
          </w:p>
        </w:tc>
      </w:tr>
      <w:tr w:rsidR="00396E3F" w:rsidRPr="00396E3F" w14:paraId="529F59AA"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ECE622"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13458DE8"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Vēsture un sociālās zinātnes I (140)</w:t>
            </w:r>
          </w:p>
        </w:tc>
        <w:tc>
          <w:tcPr>
            <w:tcW w:w="1350" w:type="pct"/>
            <w:tcBorders>
              <w:top w:val="outset" w:sz="6" w:space="0" w:color="414142"/>
              <w:left w:val="outset" w:sz="6" w:space="0" w:color="414142"/>
              <w:bottom w:val="outset" w:sz="6" w:space="0" w:color="414142"/>
              <w:right w:val="outset" w:sz="6" w:space="0" w:color="414142"/>
            </w:tcBorders>
            <w:hideMark/>
          </w:tcPr>
          <w:p w14:paraId="6E61B1CE"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Sociālās zinātnes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EF1257" w14:textId="77777777" w:rsidR="000C483B" w:rsidRPr="00396E3F" w:rsidRDefault="000C483B" w:rsidP="006E7546">
            <w:pPr>
              <w:rPr>
                <w:rFonts w:ascii="Times New Roman" w:eastAsia="Times New Roman" w:hAnsi="Times New Roman" w:cs="Times New Roman"/>
                <w:kern w:val="0"/>
                <w:lang w:eastAsia="en-GB"/>
                <w14:ligatures w14:val="none"/>
              </w:rPr>
            </w:pPr>
          </w:p>
        </w:tc>
      </w:tr>
      <w:tr w:rsidR="00396E3F" w:rsidRPr="00396E3F" w14:paraId="0D252FC1"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463FA23A"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Kultūras izpratne un pašizpausme mākslā</w:t>
            </w:r>
          </w:p>
        </w:tc>
        <w:tc>
          <w:tcPr>
            <w:tcW w:w="1350" w:type="pct"/>
            <w:tcBorders>
              <w:top w:val="outset" w:sz="6" w:space="0" w:color="414142"/>
              <w:left w:val="outset" w:sz="6" w:space="0" w:color="414142"/>
              <w:bottom w:val="outset" w:sz="6" w:space="0" w:color="414142"/>
              <w:right w:val="outset" w:sz="6" w:space="0" w:color="414142"/>
            </w:tcBorders>
            <w:hideMark/>
          </w:tcPr>
          <w:p w14:paraId="123F7240"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Kultūras pamati (53)</w:t>
            </w:r>
          </w:p>
        </w:tc>
        <w:tc>
          <w:tcPr>
            <w:tcW w:w="1350" w:type="pct"/>
            <w:tcBorders>
              <w:top w:val="outset" w:sz="6" w:space="0" w:color="414142"/>
              <w:left w:val="outset" w:sz="6" w:space="0" w:color="414142"/>
              <w:bottom w:val="outset" w:sz="6" w:space="0" w:color="414142"/>
              <w:right w:val="outset" w:sz="6" w:space="0" w:color="414142"/>
            </w:tcBorders>
            <w:hideMark/>
          </w:tcPr>
          <w:p w14:paraId="270EB94C"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7AE76D5A"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Radošā rakstīšana (105)</w:t>
            </w:r>
          </w:p>
          <w:p w14:paraId="2AE4174C" w14:textId="77777777" w:rsid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Vizuāli plastiskā māksla (70) </w:t>
            </w:r>
          </w:p>
          <w:p w14:paraId="1B5B003F" w14:textId="7CF700BC"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Teātris un drāma (70)</w:t>
            </w:r>
          </w:p>
        </w:tc>
      </w:tr>
      <w:tr w:rsidR="00396E3F" w:rsidRPr="00396E3F" w14:paraId="2060B285"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A5C1CC"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008A247"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Literatūra I</w:t>
            </w:r>
            <w:r w:rsidRPr="00396E3F">
              <w:rPr>
                <w:rFonts w:ascii="Times New Roman" w:eastAsia="Times New Roman" w:hAnsi="Times New Roman" w:cs="Times New Roman"/>
                <w:kern w:val="0"/>
                <w:vertAlign w:val="superscript"/>
                <w:lang w:eastAsia="en-GB"/>
                <w14:ligatures w14:val="none"/>
              </w:rPr>
              <w:t>2</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6646383C"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 un māksla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E849B7" w14:textId="77777777" w:rsidR="000C483B" w:rsidRPr="00396E3F" w:rsidRDefault="000C483B" w:rsidP="006E7546">
            <w:pPr>
              <w:rPr>
                <w:rFonts w:ascii="Times New Roman" w:eastAsia="Times New Roman" w:hAnsi="Times New Roman" w:cs="Times New Roman"/>
                <w:kern w:val="0"/>
                <w:lang w:eastAsia="en-GB"/>
                <w14:ligatures w14:val="none"/>
              </w:rPr>
            </w:pPr>
          </w:p>
        </w:tc>
      </w:tr>
      <w:tr w:rsidR="00396E3F" w:rsidRPr="00396E3F" w14:paraId="53CEC5C2"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AD6545"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6F12D072"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 un māksla I (vizuālā māksla)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D39116"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71D395" w14:textId="77777777" w:rsidR="000C483B" w:rsidRPr="00396E3F" w:rsidRDefault="000C483B" w:rsidP="006E7546">
            <w:pPr>
              <w:rPr>
                <w:rFonts w:ascii="Times New Roman" w:eastAsia="Times New Roman" w:hAnsi="Times New Roman" w:cs="Times New Roman"/>
                <w:kern w:val="0"/>
                <w:lang w:eastAsia="en-GB"/>
                <w14:ligatures w14:val="none"/>
              </w:rPr>
            </w:pPr>
          </w:p>
        </w:tc>
      </w:tr>
      <w:tr w:rsidR="00396E3F" w:rsidRPr="00396E3F" w14:paraId="27B63098"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857A05"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21A6E3CA"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 un māksla I (mūzika)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7D8B49"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552D42" w14:textId="77777777" w:rsidR="000C483B" w:rsidRPr="00396E3F" w:rsidRDefault="000C483B" w:rsidP="006E7546">
            <w:pPr>
              <w:rPr>
                <w:rFonts w:ascii="Times New Roman" w:eastAsia="Times New Roman" w:hAnsi="Times New Roman" w:cs="Times New Roman"/>
                <w:kern w:val="0"/>
                <w:lang w:eastAsia="en-GB"/>
                <w14:ligatures w14:val="none"/>
              </w:rPr>
            </w:pPr>
          </w:p>
        </w:tc>
      </w:tr>
      <w:tr w:rsidR="00396E3F" w:rsidRPr="00396E3F" w14:paraId="3628784F"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72F51D"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3C320E5C"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 un māksla I (teātra māksla)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5DBB6F"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EC6D44" w14:textId="77777777" w:rsidR="000C483B" w:rsidRPr="00396E3F" w:rsidRDefault="000C483B" w:rsidP="006E7546">
            <w:pPr>
              <w:rPr>
                <w:rFonts w:ascii="Times New Roman" w:eastAsia="Times New Roman" w:hAnsi="Times New Roman" w:cs="Times New Roman"/>
                <w:kern w:val="0"/>
                <w:lang w:eastAsia="en-GB"/>
                <w14:ligatures w14:val="none"/>
              </w:rPr>
            </w:pPr>
          </w:p>
        </w:tc>
      </w:tr>
      <w:tr w:rsidR="00396E3F" w:rsidRPr="00396E3F" w14:paraId="1E12A3AD"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499C47CA"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Dabaszinātnes</w:t>
            </w:r>
          </w:p>
        </w:tc>
        <w:tc>
          <w:tcPr>
            <w:tcW w:w="1350" w:type="pct"/>
            <w:tcBorders>
              <w:top w:val="outset" w:sz="6" w:space="0" w:color="414142"/>
              <w:left w:val="outset" w:sz="6" w:space="0" w:color="414142"/>
              <w:bottom w:val="outset" w:sz="6" w:space="0" w:color="414142"/>
              <w:right w:val="outset" w:sz="6" w:space="0" w:color="414142"/>
            </w:tcBorders>
            <w:hideMark/>
          </w:tcPr>
          <w:p w14:paraId="0B7AE91A"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Dabaszinības (210)</w:t>
            </w:r>
          </w:p>
        </w:tc>
        <w:tc>
          <w:tcPr>
            <w:tcW w:w="1350" w:type="pct"/>
            <w:tcBorders>
              <w:top w:val="outset" w:sz="6" w:space="0" w:color="414142"/>
              <w:left w:val="outset" w:sz="6" w:space="0" w:color="414142"/>
              <w:bottom w:val="outset" w:sz="6" w:space="0" w:color="414142"/>
              <w:right w:val="outset" w:sz="6" w:space="0" w:color="414142"/>
            </w:tcBorders>
            <w:hideMark/>
          </w:tcPr>
          <w:p w14:paraId="054D4053"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7FA95444"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Astronomija (35)</w:t>
            </w:r>
          </w:p>
        </w:tc>
      </w:tr>
      <w:tr w:rsidR="00396E3F" w:rsidRPr="00396E3F" w14:paraId="49F88AD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1DD7C6"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2FEB9C0D"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Fizika I (175)</w:t>
            </w:r>
          </w:p>
        </w:tc>
        <w:tc>
          <w:tcPr>
            <w:tcW w:w="1350" w:type="pct"/>
            <w:tcBorders>
              <w:top w:val="outset" w:sz="6" w:space="0" w:color="414142"/>
              <w:left w:val="outset" w:sz="6" w:space="0" w:color="414142"/>
              <w:bottom w:val="outset" w:sz="6" w:space="0" w:color="414142"/>
              <w:right w:val="outset" w:sz="6" w:space="0" w:color="414142"/>
            </w:tcBorders>
            <w:hideMark/>
          </w:tcPr>
          <w:p w14:paraId="7CCE5F62"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Fizika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42E2971" w14:textId="77777777" w:rsidR="000C483B" w:rsidRPr="00396E3F" w:rsidRDefault="000C483B" w:rsidP="006E7546">
            <w:pPr>
              <w:rPr>
                <w:rFonts w:ascii="Times New Roman" w:eastAsia="Times New Roman" w:hAnsi="Times New Roman" w:cs="Times New Roman"/>
                <w:kern w:val="0"/>
                <w:lang w:eastAsia="en-GB"/>
                <w14:ligatures w14:val="none"/>
              </w:rPr>
            </w:pPr>
          </w:p>
        </w:tc>
      </w:tr>
      <w:tr w:rsidR="00396E3F" w:rsidRPr="00396E3F" w14:paraId="324E10DF"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EF29206"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1AD8D410"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Ķīmija I (140)</w:t>
            </w:r>
          </w:p>
        </w:tc>
        <w:tc>
          <w:tcPr>
            <w:tcW w:w="1350" w:type="pct"/>
            <w:tcBorders>
              <w:top w:val="outset" w:sz="6" w:space="0" w:color="414142"/>
              <w:left w:val="outset" w:sz="6" w:space="0" w:color="414142"/>
              <w:bottom w:val="outset" w:sz="6" w:space="0" w:color="414142"/>
              <w:right w:val="outset" w:sz="6" w:space="0" w:color="414142"/>
            </w:tcBorders>
            <w:hideMark/>
          </w:tcPr>
          <w:p w14:paraId="0B4C222A"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Ķīmija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C74927" w14:textId="77777777" w:rsidR="000C483B" w:rsidRPr="00396E3F" w:rsidRDefault="000C483B" w:rsidP="006E7546">
            <w:pPr>
              <w:rPr>
                <w:rFonts w:ascii="Times New Roman" w:eastAsia="Times New Roman" w:hAnsi="Times New Roman" w:cs="Times New Roman"/>
                <w:kern w:val="0"/>
                <w:lang w:eastAsia="en-GB"/>
                <w14:ligatures w14:val="none"/>
              </w:rPr>
            </w:pPr>
          </w:p>
        </w:tc>
      </w:tr>
      <w:tr w:rsidR="00396E3F" w:rsidRPr="00396E3F" w14:paraId="34FDEA9E"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E9FB39"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6657C419"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Bioloģija I (70)</w:t>
            </w:r>
          </w:p>
        </w:tc>
        <w:tc>
          <w:tcPr>
            <w:tcW w:w="1350" w:type="pct"/>
            <w:tcBorders>
              <w:top w:val="outset" w:sz="6" w:space="0" w:color="414142"/>
              <w:left w:val="outset" w:sz="6" w:space="0" w:color="414142"/>
              <w:bottom w:val="outset" w:sz="6" w:space="0" w:color="414142"/>
              <w:right w:val="outset" w:sz="6" w:space="0" w:color="414142"/>
            </w:tcBorders>
            <w:hideMark/>
          </w:tcPr>
          <w:p w14:paraId="500ADFCD"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Bioloģija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38AAD1" w14:textId="77777777" w:rsidR="000C483B" w:rsidRPr="00396E3F" w:rsidRDefault="000C483B" w:rsidP="006E7546">
            <w:pPr>
              <w:rPr>
                <w:rFonts w:ascii="Times New Roman" w:eastAsia="Times New Roman" w:hAnsi="Times New Roman" w:cs="Times New Roman"/>
                <w:kern w:val="0"/>
                <w:lang w:eastAsia="en-GB"/>
                <w14:ligatures w14:val="none"/>
              </w:rPr>
            </w:pPr>
          </w:p>
        </w:tc>
      </w:tr>
      <w:tr w:rsidR="00396E3F" w:rsidRPr="00396E3F" w14:paraId="657E096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1E8F4F"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B6C905C"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Ģeogrāfija I (105)</w:t>
            </w:r>
          </w:p>
        </w:tc>
        <w:tc>
          <w:tcPr>
            <w:tcW w:w="1350" w:type="pct"/>
            <w:tcBorders>
              <w:top w:val="outset" w:sz="6" w:space="0" w:color="414142"/>
              <w:left w:val="outset" w:sz="6" w:space="0" w:color="414142"/>
              <w:bottom w:val="outset" w:sz="6" w:space="0" w:color="414142"/>
              <w:right w:val="outset" w:sz="6" w:space="0" w:color="414142"/>
            </w:tcBorders>
            <w:hideMark/>
          </w:tcPr>
          <w:p w14:paraId="5EEAD7E9"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Ģeogrāfija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69F236" w14:textId="77777777" w:rsidR="000C483B" w:rsidRPr="00396E3F" w:rsidRDefault="000C483B" w:rsidP="006E7546">
            <w:pPr>
              <w:rPr>
                <w:rFonts w:ascii="Times New Roman" w:eastAsia="Times New Roman" w:hAnsi="Times New Roman" w:cs="Times New Roman"/>
                <w:kern w:val="0"/>
                <w:lang w:eastAsia="en-GB"/>
                <w14:ligatures w14:val="none"/>
              </w:rPr>
            </w:pPr>
          </w:p>
        </w:tc>
      </w:tr>
      <w:tr w:rsidR="00396E3F" w:rsidRPr="00396E3F" w14:paraId="38055B04" w14:textId="77777777" w:rsidTr="000C483B">
        <w:tc>
          <w:tcPr>
            <w:tcW w:w="1000" w:type="pct"/>
            <w:tcBorders>
              <w:top w:val="outset" w:sz="6" w:space="0" w:color="414142"/>
              <w:left w:val="outset" w:sz="6" w:space="0" w:color="414142"/>
              <w:bottom w:val="outset" w:sz="6" w:space="0" w:color="414142"/>
              <w:right w:val="outset" w:sz="6" w:space="0" w:color="414142"/>
            </w:tcBorders>
            <w:hideMark/>
          </w:tcPr>
          <w:p w14:paraId="2F3AF9E6"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Matemātika</w:t>
            </w:r>
          </w:p>
        </w:tc>
        <w:tc>
          <w:tcPr>
            <w:tcW w:w="1350" w:type="pct"/>
            <w:tcBorders>
              <w:top w:val="outset" w:sz="6" w:space="0" w:color="414142"/>
              <w:left w:val="outset" w:sz="6" w:space="0" w:color="414142"/>
              <w:bottom w:val="outset" w:sz="6" w:space="0" w:color="414142"/>
              <w:right w:val="outset" w:sz="6" w:space="0" w:color="414142"/>
            </w:tcBorders>
            <w:hideMark/>
          </w:tcPr>
          <w:p w14:paraId="0491CBB8"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Matemātika I (380)</w:t>
            </w:r>
          </w:p>
        </w:tc>
        <w:tc>
          <w:tcPr>
            <w:tcW w:w="1350" w:type="pct"/>
            <w:tcBorders>
              <w:top w:val="outset" w:sz="6" w:space="0" w:color="414142"/>
              <w:left w:val="outset" w:sz="6" w:space="0" w:color="414142"/>
              <w:bottom w:val="outset" w:sz="6" w:space="0" w:color="414142"/>
              <w:right w:val="outset" w:sz="6" w:space="0" w:color="414142"/>
            </w:tcBorders>
            <w:hideMark/>
          </w:tcPr>
          <w:p w14:paraId="6840F92E"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Matemātika II (250)</w:t>
            </w:r>
          </w:p>
        </w:tc>
        <w:tc>
          <w:tcPr>
            <w:tcW w:w="1350" w:type="pct"/>
            <w:tcBorders>
              <w:top w:val="outset" w:sz="6" w:space="0" w:color="414142"/>
              <w:left w:val="outset" w:sz="6" w:space="0" w:color="414142"/>
              <w:bottom w:val="outset" w:sz="6" w:space="0" w:color="414142"/>
              <w:right w:val="outset" w:sz="6" w:space="0" w:color="414142"/>
            </w:tcBorders>
            <w:hideMark/>
          </w:tcPr>
          <w:p w14:paraId="1FA4416A"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Projicēšanas metodes (35)</w:t>
            </w:r>
          </w:p>
          <w:p w14:paraId="7B6E41F7"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Diskrētās matemātikas elementi (35)</w:t>
            </w:r>
          </w:p>
          <w:p w14:paraId="4FE5A55A"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Kompleksie skaitļi (35)</w:t>
            </w:r>
          </w:p>
        </w:tc>
      </w:tr>
      <w:tr w:rsidR="00396E3F" w:rsidRPr="00396E3F" w14:paraId="45B67CC9"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408182D1"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Tehnoloģijas</w:t>
            </w:r>
          </w:p>
        </w:tc>
        <w:tc>
          <w:tcPr>
            <w:tcW w:w="1350" w:type="pct"/>
            <w:tcBorders>
              <w:top w:val="outset" w:sz="6" w:space="0" w:color="414142"/>
              <w:left w:val="outset" w:sz="6" w:space="0" w:color="414142"/>
              <w:bottom w:val="outset" w:sz="6" w:space="0" w:color="414142"/>
              <w:right w:val="outset" w:sz="6" w:space="0" w:color="414142"/>
            </w:tcBorders>
            <w:hideMark/>
          </w:tcPr>
          <w:p w14:paraId="43846803"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Datorika (70)</w:t>
            </w:r>
          </w:p>
        </w:tc>
        <w:tc>
          <w:tcPr>
            <w:tcW w:w="1350" w:type="pct"/>
            <w:tcBorders>
              <w:top w:val="outset" w:sz="6" w:space="0" w:color="414142"/>
              <w:left w:val="outset" w:sz="6" w:space="0" w:color="414142"/>
              <w:bottom w:val="outset" w:sz="6" w:space="0" w:color="414142"/>
              <w:right w:val="outset" w:sz="6" w:space="0" w:color="414142"/>
            </w:tcBorders>
            <w:hideMark/>
          </w:tcPr>
          <w:p w14:paraId="49971DFF"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4566907C"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Digitālais dizains (70)</w:t>
            </w:r>
          </w:p>
          <w:p w14:paraId="0AC1BE84"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Robotika (70)</w:t>
            </w:r>
          </w:p>
        </w:tc>
      </w:tr>
      <w:tr w:rsidR="00396E3F" w:rsidRPr="00396E3F" w14:paraId="4C5E5BA4"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DDF2A8"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51B2BD05"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Dizains un tehnoloģijas I (105)</w:t>
            </w:r>
          </w:p>
        </w:tc>
        <w:tc>
          <w:tcPr>
            <w:tcW w:w="1350" w:type="pct"/>
            <w:tcBorders>
              <w:top w:val="outset" w:sz="6" w:space="0" w:color="414142"/>
              <w:left w:val="outset" w:sz="6" w:space="0" w:color="414142"/>
              <w:bottom w:val="outset" w:sz="6" w:space="0" w:color="414142"/>
              <w:right w:val="outset" w:sz="6" w:space="0" w:color="414142"/>
            </w:tcBorders>
            <w:hideMark/>
          </w:tcPr>
          <w:p w14:paraId="510A462D"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Dizains un tehnoloģijas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3312A1" w14:textId="77777777" w:rsidR="000C483B" w:rsidRPr="00396E3F" w:rsidRDefault="000C483B" w:rsidP="006E7546">
            <w:pPr>
              <w:rPr>
                <w:rFonts w:ascii="Times New Roman" w:eastAsia="Times New Roman" w:hAnsi="Times New Roman" w:cs="Times New Roman"/>
                <w:kern w:val="0"/>
                <w:lang w:eastAsia="en-GB"/>
                <w14:ligatures w14:val="none"/>
              </w:rPr>
            </w:pPr>
          </w:p>
        </w:tc>
      </w:tr>
      <w:tr w:rsidR="00396E3F" w:rsidRPr="00396E3F" w14:paraId="2E3A3C9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EE8269" w14:textId="77777777" w:rsidR="000C483B" w:rsidRPr="00396E3F"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B0DDC33"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Programmēšana I (105)</w:t>
            </w:r>
          </w:p>
        </w:tc>
        <w:tc>
          <w:tcPr>
            <w:tcW w:w="1350" w:type="pct"/>
            <w:tcBorders>
              <w:top w:val="outset" w:sz="6" w:space="0" w:color="414142"/>
              <w:left w:val="outset" w:sz="6" w:space="0" w:color="414142"/>
              <w:bottom w:val="outset" w:sz="6" w:space="0" w:color="414142"/>
              <w:right w:val="outset" w:sz="6" w:space="0" w:color="414142"/>
            </w:tcBorders>
            <w:hideMark/>
          </w:tcPr>
          <w:p w14:paraId="2DC55324"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Programmēšana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1351EA" w14:textId="77777777" w:rsidR="000C483B" w:rsidRPr="00396E3F" w:rsidRDefault="000C483B" w:rsidP="006E7546">
            <w:pPr>
              <w:rPr>
                <w:rFonts w:ascii="Times New Roman" w:eastAsia="Times New Roman" w:hAnsi="Times New Roman" w:cs="Times New Roman"/>
                <w:kern w:val="0"/>
                <w:lang w:eastAsia="en-GB"/>
                <w14:ligatures w14:val="none"/>
              </w:rPr>
            </w:pPr>
          </w:p>
        </w:tc>
      </w:tr>
      <w:tr w:rsidR="00396E3F" w:rsidRPr="00396E3F" w14:paraId="5EF982F4" w14:textId="77777777" w:rsidTr="000C483B">
        <w:tc>
          <w:tcPr>
            <w:tcW w:w="1000" w:type="pct"/>
            <w:tcBorders>
              <w:top w:val="outset" w:sz="6" w:space="0" w:color="414142"/>
              <w:left w:val="outset" w:sz="6" w:space="0" w:color="414142"/>
              <w:bottom w:val="outset" w:sz="6" w:space="0" w:color="414142"/>
              <w:right w:val="outset" w:sz="6" w:space="0" w:color="414142"/>
            </w:tcBorders>
            <w:hideMark/>
          </w:tcPr>
          <w:p w14:paraId="0B32A095"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Veselības, drošības un fiziskās aktivitātes mācību joma</w:t>
            </w:r>
          </w:p>
        </w:tc>
        <w:tc>
          <w:tcPr>
            <w:tcW w:w="1350" w:type="pct"/>
            <w:tcBorders>
              <w:top w:val="outset" w:sz="6" w:space="0" w:color="414142"/>
              <w:left w:val="outset" w:sz="6" w:space="0" w:color="414142"/>
              <w:bottom w:val="outset" w:sz="6" w:space="0" w:color="414142"/>
              <w:right w:val="outset" w:sz="6" w:space="0" w:color="414142"/>
            </w:tcBorders>
            <w:hideMark/>
          </w:tcPr>
          <w:p w14:paraId="319EE22A" w14:textId="77777777" w:rsidR="000C483B"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Sports un veselība</w:t>
            </w:r>
            <w:r w:rsidRPr="00396E3F">
              <w:rPr>
                <w:rFonts w:ascii="Times New Roman" w:eastAsia="Times New Roman" w:hAnsi="Times New Roman" w:cs="Times New Roman"/>
                <w:kern w:val="0"/>
                <w:vertAlign w:val="superscript"/>
                <w:lang w:eastAsia="en-GB"/>
                <w14:ligatures w14:val="none"/>
              </w:rPr>
              <w:t>4</w:t>
            </w:r>
            <w:r w:rsidRPr="00396E3F">
              <w:rPr>
                <w:rFonts w:ascii="Times New Roman" w:eastAsia="Times New Roman" w:hAnsi="Times New Roman" w:cs="Times New Roman"/>
                <w:kern w:val="0"/>
                <w:lang w:eastAsia="en-GB"/>
                <w14:ligatures w14:val="none"/>
              </w:rPr>
              <w:t> (35)</w:t>
            </w:r>
          </w:p>
          <w:p w14:paraId="30472B0D" w14:textId="7EFC7825" w:rsidR="009E1621" w:rsidRPr="00396E3F" w:rsidRDefault="009E1621"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354B7108"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tcBorders>
              <w:top w:val="outset" w:sz="6" w:space="0" w:color="414142"/>
              <w:left w:val="outset" w:sz="6" w:space="0" w:color="414142"/>
              <w:bottom w:val="outset" w:sz="6" w:space="0" w:color="414142"/>
              <w:right w:val="outset" w:sz="6" w:space="0" w:color="414142"/>
            </w:tcBorders>
            <w:hideMark/>
          </w:tcPr>
          <w:p w14:paraId="2A3C1B8C"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r>
      <w:tr w:rsidR="000C483B" w:rsidRPr="00396E3F" w14:paraId="3EC9BF9B" w14:textId="77777777" w:rsidTr="000C483B">
        <w:tc>
          <w:tcPr>
            <w:tcW w:w="1000" w:type="pct"/>
            <w:tcBorders>
              <w:top w:val="outset" w:sz="6" w:space="0" w:color="414142"/>
              <w:left w:val="outset" w:sz="6" w:space="0" w:color="414142"/>
              <w:bottom w:val="outset" w:sz="6" w:space="0" w:color="414142"/>
              <w:right w:val="outset" w:sz="6" w:space="0" w:color="414142"/>
            </w:tcBorders>
            <w:hideMark/>
          </w:tcPr>
          <w:p w14:paraId="2521B437"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lastRenderedPageBreak/>
              <w:t>Starpdisciplinārs kurss</w:t>
            </w:r>
          </w:p>
        </w:tc>
        <w:tc>
          <w:tcPr>
            <w:tcW w:w="1350" w:type="pct"/>
            <w:tcBorders>
              <w:top w:val="outset" w:sz="6" w:space="0" w:color="414142"/>
              <w:left w:val="outset" w:sz="6" w:space="0" w:color="414142"/>
              <w:bottom w:val="outset" w:sz="6" w:space="0" w:color="414142"/>
              <w:right w:val="outset" w:sz="6" w:space="0" w:color="414142"/>
            </w:tcBorders>
            <w:hideMark/>
          </w:tcPr>
          <w:p w14:paraId="190B7933"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tcBorders>
              <w:top w:val="outset" w:sz="6" w:space="0" w:color="414142"/>
              <w:left w:val="outset" w:sz="6" w:space="0" w:color="414142"/>
              <w:bottom w:val="outset" w:sz="6" w:space="0" w:color="414142"/>
              <w:right w:val="outset" w:sz="6" w:space="0" w:color="414142"/>
            </w:tcBorders>
            <w:hideMark/>
          </w:tcPr>
          <w:p w14:paraId="68355D7C"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Projekta darbs (35)</w:t>
            </w:r>
          </w:p>
        </w:tc>
        <w:tc>
          <w:tcPr>
            <w:tcW w:w="1350" w:type="pct"/>
            <w:tcBorders>
              <w:top w:val="outset" w:sz="6" w:space="0" w:color="414142"/>
              <w:left w:val="outset" w:sz="6" w:space="0" w:color="414142"/>
              <w:bottom w:val="outset" w:sz="6" w:space="0" w:color="414142"/>
              <w:right w:val="outset" w:sz="6" w:space="0" w:color="414142"/>
            </w:tcBorders>
            <w:hideMark/>
          </w:tcPr>
          <w:p w14:paraId="62505495" w14:textId="77777777" w:rsidR="000C483B" w:rsidRPr="00396E3F" w:rsidRDefault="000C483B" w:rsidP="006E7546">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r>
    </w:tbl>
    <w:p w14:paraId="66B23180" w14:textId="77777777" w:rsidR="0088637C" w:rsidRPr="00396E3F" w:rsidRDefault="0088637C" w:rsidP="006E7546">
      <w:pPr>
        <w:ind w:firstLine="709"/>
        <w:jc w:val="both"/>
        <w:rPr>
          <w:rFonts w:ascii="Times New Roman" w:eastAsia="Times New Roman" w:hAnsi="Times New Roman" w:cs="Times New Roman"/>
          <w:kern w:val="0"/>
          <w:lang w:eastAsia="en-GB"/>
          <w14:ligatures w14:val="none"/>
        </w:rPr>
      </w:pPr>
    </w:p>
    <w:p w14:paraId="5CC8713A" w14:textId="3A584094"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Piezīmes.</w:t>
      </w:r>
    </w:p>
    <w:p w14:paraId="10ACA8B2" w14:textId="6FE888EC"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vertAlign w:val="superscript"/>
          <w:lang w:eastAsia="en-GB"/>
          <w14:ligatures w14:val="none"/>
        </w:rPr>
        <w:t>1</w:t>
      </w:r>
      <w:r w:rsidRPr="00396E3F">
        <w:rPr>
          <w:rFonts w:ascii="Times New Roman" w:eastAsia="Times New Roman" w:hAnsi="Times New Roman" w:cs="Times New Roman"/>
          <w:kern w:val="0"/>
          <w:lang w:eastAsia="en-GB"/>
          <w14:ligatures w14:val="none"/>
        </w:rPr>
        <w:t xml:space="preserve"> Kursu nosaukumos izmantota romiešu ciparu numerācija: I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pamatkursiem optimālajā apguves līmenī un II </w:t>
      </w:r>
      <w:r w:rsidR="0088637C" w:rsidRPr="00396E3F">
        <w:rPr>
          <w:rFonts w:ascii="Times New Roman" w:eastAsia="Times New Roman" w:hAnsi="Times New Roman" w:cs="Times New Roman"/>
          <w:kern w:val="0"/>
          <w:sz w:val="20"/>
          <w:szCs w:val="20"/>
          <w14:ligatures w14:val="none"/>
        </w:rPr>
        <w:t xml:space="preserve">– </w:t>
      </w:r>
      <w:r w:rsidRPr="00396E3F">
        <w:rPr>
          <w:rFonts w:ascii="Times New Roman" w:eastAsia="Times New Roman" w:hAnsi="Times New Roman" w:cs="Times New Roman"/>
          <w:kern w:val="0"/>
          <w:lang w:eastAsia="en-GB"/>
          <w14:ligatures w14:val="none"/>
        </w:rPr>
        <w:t>padziļinātajiem kursiem, lai norādītu pēctecību. Pamatkursos, kuru nosaukumos nav romiešu ciparu numerācijas, nodrošina vispārīgā līmeņa sasniedzamos rezultātus.</w:t>
      </w:r>
    </w:p>
    <w:p w14:paraId="4AD07A59" w14:textId="77777777"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vertAlign w:val="superscript"/>
          <w:lang w:eastAsia="en-GB"/>
          <w14:ligatures w14:val="none"/>
        </w:rPr>
        <w:t>2</w:t>
      </w:r>
      <w:r w:rsidRPr="00396E3F">
        <w:rPr>
          <w:rFonts w:ascii="Times New Roman" w:eastAsia="Times New Roman" w:hAnsi="Times New Roman" w:cs="Times New Roman"/>
          <w:kern w:val="0"/>
          <w:lang w:eastAsia="en-GB"/>
          <w14:ligatures w14:val="none"/>
        </w:rPr>
        <w:t> Kursam "Latviešu valoda I" un "Literatūra I" norādīts kopējais stundu skaits. Izglītības iestāde to var variēt pēc saviem ieskatiem vai piedāvāt vienu integrētu kursu.</w:t>
      </w:r>
    </w:p>
    <w:p w14:paraId="3AF27F53" w14:textId="77777777"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vertAlign w:val="superscript"/>
          <w:lang w:eastAsia="en-GB"/>
          <w14:ligatures w14:val="none"/>
        </w:rPr>
        <w:t>3</w:t>
      </w:r>
      <w:r w:rsidRPr="00396E3F">
        <w:rPr>
          <w:rFonts w:ascii="Times New Roman" w:eastAsia="Times New Roman" w:hAnsi="Times New Roman" w:cs="Times New Roman"/>
          <w:kern w:val="0"/>
          <w:lang w:eastAsia="en-GB"/>
          <w14:ligatures w14:val="none"/>
        </w:rPr>
        <w:t> Nosaukts kopējais stundu skaits vienas svešvalodas apguvei vismaz līdz optimālajam līmenim (B2) ("Svešvaloda I") un otras svešvalodas apguvei vismaz līdz vispārīgajam līmenim (B1) ("Svešvaloda").</w:t>
      </w:r>
    </w:p>
    <w:p w14:paraId="2B5B5F39" w14:textId="1070DA61" w:rsidR="009E1621"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vertAlign w:val="superscript"/>
          <w:lang w:eastAsia="en-GB"/>
          <w14:ligatures w14:val="none"/>
        </w:rPr>
        <w:t>4</w:t>
      </w:r>
      <w:r w:rsidRPr="00396E3F">
        <w:rPr>
          <w:rFonts w:ascii="Times New Roman" w:eastAsia="Times New Roman" w:hAnsi="Times New Roman" w:cs="Times New Roman"/>
          <w:kern w:val="0"/>
          <w:lang w:eastAsia="en-GB"/>
          <w14:ligatures w14:val="none"/>
        </w:rPr>
        <w:t> Kursā "Sports un veselība" skolēni apgūst mācību satura teorētisko daļu.</w:t>
      </w:r>
    </w:p>
    <w:p w14:paraId="534E7357"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44B78593" w14:textId="31F9B2D5"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6. Izglītības iestāde no šā pielikuma tabulā iekļautajiem kursiem skolēniem piedāvā un īsteno vismaz divus padziļināto kursu komplektus un atbilstošus pamatkursus katrā mācību jomā:</w:t>
      </w:r>
    </w:p>
    <w:p w14:paraId="4F8C3EC1" w14:textId="6C4CDCD8"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6.1. valodu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"Latviešu valoda I", divas svešvalodas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viena no Eiropas Savienības oficiālajām valodām (angļu, franču vai vācu) vismaz līdz optimālajam līmenim (B2) ("Svešvaloda I") un otra svešvaloda (angļu, franču, vācu vai krievu) vismaz līdz vispārīgajam līmenim (B1) ("Svešvaloda");</w:t>
      </w:r>
    </w:p>
    <w:p w14:paraId="52505099" w14:textId="2CE24030"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6.2. sociālajā un pilsoniskajā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"Sociālās zinības un vēsture" vai "Vēsture un sociālās zinātnes I";</w:t>
      </w:r>
    </w:p>
    <w:p w14:paraId="6E30D94B" w14:textId="6C332D43"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6.3. kultūras izpratnes un pašizpausmes mākslā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"Literatūra I" un "Kultūras pamati" vai kāds no trim pamatkursiem: "Kultūra un māksla I (vizuālā māksla)", "Kultūra un māksla I (mūzika)" vai "Kultūra un māksla I (teātra māksla)";</w:t>
      </w:r>
    </w:p>
    <w:p w14:paraId="630CF8AC" w14:textId="371B3C6A"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6.4. dabaszinātņu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"Dabaszinības" vai četri pamatkursi: "Ķīmija I", "Fizika I", "Bioloģija I" un "Ģeogrāfija I";</w:t>
      </w:r>
    </w:p>
    <w:p w14:paraId="03ACC404" w14:textId="5435F720"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6.5. matemātikas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"Matemātika I";</w:t>
      </w:r>
    </w:p>
    <w:p w14:paraId="15E885A7" w14:textId="1DDF8AD1"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6.6. tehnoloģiju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"Datorika" vai viens no pamatkursiem: "Dizains un tehnoloģijas I" vai "Programmēšana I";</w:t>
      </w:r>
    </w:p>
    <w:p w14:paraId="145C13FD" w14:textId="41673769"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6.7. veselības, drošības un fiziskās aktivitātes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"Sports un veselība"</w:t>
      </w:r>
      <w:r w:rsidR="00830305">
        <w:rPr>
          <w:rFonts w:ascii="Times New Roman" w:eastAsia="Times New Roman" w:hAnsi="Times New Roman" w:cs="Times New Roman"/>
          <w:kern w:val="0"/>
          <w:lang w:eastAsia="en-GB"/>
          <w14:ligatures w14:val="none"/>
        </w:rPr>
        <w:t>.</w:t>
      </w:r>
    </w:p>
    <w:p w14:paraId="29D5D194"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6C0D85D4" w14:textId="1FA55535" w:rsid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7. </w:t>
      </w:r>
      <w:r w:rsidR="00EB3815" w:rsidRPr="00EB3815">
        <w:rPr>
          <w:rFonts w:ascii="Times New Roman" w:eastAsia="Times New Roman" w:hAnsi="Times New Roman" w:cs="Times New Roman"/>
          <w:kern w:val="0"/>
          <w:lang w:eastAsia="en-GB"/>
          <w14:ligatures w14:val="none"/>
        </w:rPr>
        <w:t>Izglītības iestāde var mainīt mācību stundu skaitu kursā, nesamazinot to vairāk par 20 procentiem no šā pielikuma tabulā kursam noteiktā stundu skaita.</w:t>
      </w:r>
    </w:p>
    <w:p w14:paraId="557D0982" w14:textId="77777777" w:rsidR="00EB3815" w:rsidRDefault="00EB3815" w:rsidP="006E7546">
      <w:pPr>
        <w:ind w:firstLine="709"/>
        <w:jc w:val="both"/>
        <w:rPr>
          <w:rFonts w:ascii="Times New Roman" w:eastAsia="Times New Roman" w:hAnsi="Times New Roman" w:cs="Times New Roman"/>
          <w:kern w:val="0"/>
          <w:lang w:eastAsia="en-GB"/>
          <w14:ligatures w14:val="none"/>
        </w:rPr>
      </w:pPr>
    </w:p>
    <w:p w14:paraId="24636D06" w14:textId="437EEE51"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8. Izglītības iestāde var īstenot šā pielikuma tabulā minētos specializētos kursus vai piedāvāt un īstenot savus. Īstenojot specializēto kursu "Mazākumtautības valoda un literatūra", plānotie skolēnam sasniedzamie rezultāti atvasināmi no valodu jomā plānotajiem sasniedzamajiem rezultātiem latviešu valodai un kultūras izpratnes un pašizpausmes mākslā mācību jomā plānotajiem sasniedzamajiem rezultātiem, kas norādīti šo noteikumu 9.</w:t>
      </w:r>
      <w:r w:rsidR="00396E3F">
        <w:rPr>
          <w:rFonts w:ascii="Times New Roman" w:eastAsia="Times New Roman" w:hAnsi="Times New Roman" w:cs="Times New Roman"/>
          <w:kern w:val="0"/>
          <w:lang w:eastAsia="en-GB"/>
          <w14:ligatures w14:val="none"/>
        </w:rPr>
        <w:t> </w:t>
      </w:r>
      <w:r w:rsidRPr="00396E3F">
        <w:rPr>
          <w:rFonts w:ascii="Times New Roman" w:eastAsia="Times New Roman" w:hAnsi="Times New Roman" w:cs="Times New Roman"/>
          <w:kern w:val="0"/>
          <w:lang w:eastAsia="en-GB"/>
          <w14:ligatures w14:val="none"/>
        </w:rPr>
        <w:t>pielikumā.</w:t>
      </w:r>
    </w:p>
    <w:p w14:paraId="1D27162A"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155A5341" w14:textId="7E30472A"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9. Izglītības iestāde ar vadītāja rīkojumu apstiprina kursu un stundu plānu ar kopējo mācību stundu skaitu attiecīgajā kursā mēnesī, semestrī, mācību gadā un trijos gados.</w:t>
      </w:r>
    </w:p>
    <w:p w14:paraId="6EFD158A"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45389072" w14:textId="0DA78745"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10. Valsts vispārējās vidējās izglītības standartā noteikto mērķu sasniegšanai izmanto daudzveidīgas mācību un audzināšanas darba formas, variējot to īstenošanas ilgumu atbilstoši </w:t>
      </w:r>
      <w:r w:rsidRPr="00396E3F">
        <w:rPr>
          <w:rFonts w:ascii="Times New Roman" w:eastAsia="Times New Roman" w:hAnsi="Times New Roman" w:cs="Times New Roman"/>
          <w:kern w:val="0"/>
          <w:lang w:eastAsia="en-GB"/>
          <w14:ligatures w14:val="none"/>
        </w:rPr>
        <w:lastRenderedPageBreak/>
        <w:t>mērķim un skolēnu mācīšanās vajadzībām. Plānotos skolēnam sasniedzamos rezultātus sasniedz vienotā mācību un audzināšanas procesā.</w:t>
      </w:r>
    </w:p>
    <w:p w14:paraId="7267A811"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260A4938" w14:textId="4FFB2FDA"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11. Vispārējās izglītības iestāde, iekļaujot skolēnu ar speciālām vajadzībām, izstrādā individuālo izglītības programmas apguves plānu, lai sekmētu skolēna iekļaušanos kopējā mācību procesā.</w:t>
      </w:r>
    </w:p>
    <w:p w14:paraId="57E6E565"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73A7C115" w14:textId="65646796"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12.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14:paraId="309AE1B9"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05A7375F" w14:textId="40D23BF7"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2EAB27EA" w14:textId="77777777" w:rsidR="00396E3F" w:rsidRDefault="00396E3F" w:rsidP="006E7546">
      <w:pPr>
        <w:jc w:val="center"/>
        <w:rPr>
          <w:rFonts w:ascii="Times New Roman" w:eastAsia="Times New Roman" w:hAnsi="Times New Roman" w:cs="Times New Roman"/>
          <w:b/>
          <w:bCs/>
          <w:kern w:val="0"/>
          <w:lang w:eastAsia="en-GB"/>
          <w14:ligatures w14:val="none"/>
        </w:rPr>
      </w:pPr>
    </w:p>
    <w:p w14:paraId="7B03EAFC" w14:textId="56845B30" w:rsidR="000C483B" w:rsidRPr="00396E3F" w:rsidRDefault="000C483B" w:rsidP="006E7546">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V. Mācību vides raksturojums</w:t>
      </w:r>
    </w:p>
    <w:p w14:paraId="16EE7ED4"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605ABD95" w14:textId="24777C76"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informācijas iegūšanai, problēmu risināšanai un improvizētām darbnīcām modeļu un prototipu izgatavošanai.</w:t>
      </w:r>
    </w:p>
    <w:p w14:paraId="6934AA55"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1427D6AC" w14:textId="41D6D19F"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15. Izglītības iestāde, piedāvājot vispārējās vidējās izglītības programmas īstenošanu tālmācības formā un sasniedzot valsts vispārējās vidējās 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14:paraId="6A3D0432" w14:textId="77777777" w:rsidR="00396E3F" w:rsidRDefault="00396E3F" w:rsidP="006E7546">
      <w:pPr>
        <w:jc w:val="center"/>
        <w:rPr>
          <w:rFonts w:ascii="Times New Roman" w:eastAsia="Times New Roman" w:hAnsi="Times New Roman" w:cs="Times New Roman"/>
          <w:b/>
          <w:bCs/>
          <w:kern w:val="0"/>
          <w:lang w:eastAsia="en-GB"/>
          <w14:ligatures w14:val="none"/>
        </w:rPr>
      </w:pPr>
    </w:p>
    <w:p w14:paraId="57633A48" w14:textId="5EC943DB" w:rsidR="000C483B" w:rsidRPr="00396E3F" w:rsidRDefault="000C483B" w:rsidP="006E7546">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VI. Skolēnu mācību sasniegumu vērtēšanas kārtība</w:t>
      </w:r>
    </w:p>
    <w:p w14:paraId="392515FC"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14BFC608" w14:textId="1473CA50"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16. Skolēnu mācību snieguma vērtēšanas pamatprincipi, vērtēšanas veidi, vērtējuma izteikšanas veids un valsts noteiktie pārbaudes darbi izglītības pakāpes beigās ir noteikti valsts vispārējās vidējās izglītības standartā.</w:t>
      </w:r>
    </w:p>
    <w:p w14:paraId="18F89B8A"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1C1CEDA3" w14:textId="12566F4D"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 Izglītības iestāde atbilstoši vispārējās vidējās izglītības standartā noteiktajiem vērtēšanas pamatprincipiem izstrādā skolēnu mācību sasniegumu vērtēšanas kārtību, kurā nosaka:</w:t>
      </w:r>
    </w:p>
    <w:p w14:paraId="1CD539B1" w14:textId="77777777"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17.1. kā tiek iegūts skolēna vērtējums mācību gada noslēgumā dažādos mācību priekšmetu kursos;</w:t>
      </w:r>
    </w:p>
    <w:p w14:paraId="3B130CF9" w14:textId="77777777"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17.2. kādā veidā izglītības iestādē tiek izteikti formatīvie vērtējumi;</w:t>
      </w:r>
    </w:p>
    <w:p w14:paraId="64E585D8" w14:textId="77777777"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17.3. kādā veidā tiek izvērtēta un dokumentēta skolēnu izaugsme un ieradumi;</w:t>
      </w:r>
    </w:p>
    <w:p w14:paraId="544CA40E" w14:textId="77777777"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17.4. kā pedagogi izglītības iestādē saskaņo summatīvās vērtēšanas un diagnosticējošās vērtēšanas darbu plānojumu katrai klasei vai skolēnu grupai, vienā dienā plānojot ne vairāk kā divus summatīvās vērtēšanas darbus;</w:t>
      </w:r>
    </w:p>
    <w:p w14:paraId="1B3E9F34" w14:textId="77777777"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lastRenderedPageBreak/>
        <w:t>17.5. kā par skolēnu mācību sasniegumu vērtēšanas kārtību izglītības iestāde informē skolēnus un skolēnu vecākus vai likumiskos pārstāvjus;</w:t>
      </w:r>
    </w:p>
    <w:p w14:paraId="4C6E59DE" w14:textId="77777777"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17.6. kā skolēni var iegūt iepriekš neiegūtos summatīvos vērtējumus;</w:t>
      </w:r>
    </w:p>
    <w:p w14:paraId="407A7A88" w14:textId="77777777"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17.7. kā skolēni var uzlabot sniegumu mācību gada noslēgumā;</w:t>
      </w:r>
    </w:p>
    <w:p w14:paraId="35BB87ED" w14:textId="77777777"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17.8. citus izglītības iestādei būtiskus skolēnu snieguma vērtēšanas jautājumus.</w:t>
      </w:r>
    </w:p>
    <w:p w14:paraId="4761E9E2"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765A64BD" w14:textId="26EC03FE"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7625E5C1"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04D7981B" w14:textId="76DA04B5" w:rsidR="000C483B"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19. Izglītības programmas apguvi katrā klasē apliecina liecība, kas ietver skolēna sasnieguma vērtējumu</w:t>
      </w:r>
      <w:r w:rsidR="00830305">
        <w:rPr>
          <w:rFonts w:ascii="Times New Roman" w:eastAsia="Times New Roman" w:hAnsi="Times New Roman" w:cs="Times New Roman"/>
          <w:kern w:val="0"/>
          <w:lang w:eastAsia="en-GB"/>
          <w14:ligatures w14:val="none"/>
        </w:rPr>
        <w:t xml:space="preserve"> </w:t>
      </w:r>
      <w:r w:rsidRPr="00396E3F">
        <w:rPr>
          <w:rFonts w:ascii="Times New Roman" w:eastAsia="Times New Roman" w:hAnsi="Times New Roman" w:cs="Times New Roman"/>
          <w:kern w:val="0"/>
          <w:lang w:eastAsia="en-GB"/>
          <w14:ligatures w14:val="none"/>
        </w:rPr>
        <w:t>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0A2D3B4D" w14:textId="77777777" w:rsidR="00396E3F" w:rsidRPr="00396E3F" w:rsidRDefault="00396E3F" w:rsidP="006E7546">
      <w:pPr>
        <w:ind w:firstLine="709"/>
        <w:jc w:val="both"/>
        <w:rPr>
          <w:rFonts w:ascii="Times New Roman" w:eastAsia="Times New Roman" w:hAnsi="Times New Roman" w:cs="Times New Roman"/>
          <w:kern w:val="0"/>
          <w:lang w:eastAsia="en-GB"/>
          <w14:ligatures w14:val="none"/>
        </w:rPr>
      </w:pPr>
    </w:p>
    <w:p w14:paraId="5DF2F795" w14:textId="77777777" w:rsidR="000C483B" w:rsidRPr="00396E3F" w:rsidRDefault="000C483B" w:rsidP="006E7546">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VII. Izglītības programmas īstenošanai nepieciešamā personāla, finanšu un materiālo līdzekļu izvērtējums un pamatojums</w:t>
      </w:r>
    </w:p>
    <w:p w14:paraId="39492B1C"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4D10FCAC" w14:textId="4791A3E4"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20. Izglītības programmas īstenošanā izglītības iestāde ievēro normatīvo aktu prasības, kas regulē izglītības iestāžu darbību.</w:t>
      </w:r>
    </w:p>
    <w:p w14:paraId="27962EE4"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1FBA41C1" w14:textId="037BB829"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21. </w:t>
      </w:r>
      <w:r w:rsidR="00A55965">
        <w:rPr>
          <w:rFonts w:ascii="Times New Roman" w:eastAsia="Times New Roman" w:hAnsi="Times New Roman" w:cs="Times New Roman"/>
          <w:kern w:val="0"/>
          <w:lang w:eastAsia="en-GB"/>
          <w14:ligatures w14:val="none"/>
        </w:rPr>
        <w:t>I</w:t>
      </w:r>
      <w:r w:rsidRPr="00396E3F">
        <w:rPr>
          <w:rFonts w:ascii="Times New Roman" w:eastAsia="Times New Roman" w:hAnsi="Times New Roman" w:cs="Times New Roman"/>
          <w:kern w:val="0"/>
          <w:lang w:eastAsia="en-GB"/>
          <w14:ligatures w14:val="none"/>
        </w:rPr>
        <w:t>zmaksas izglītības programmas īstenošan</w:t>
      </w:r>
      <w:r w:rsidR="00A55965">
        <w:rPr>
          <w:rFonts w:ascii="Times New Roman" w:eastAsia="Times New Roman" w:hAnsi="Times New Roman" w:cs="Times New Roman"/>
          <w:kern w:val="0"/>
          <w:lang w:eastAsia="en-GB"/>
          <w14:ligatures w14:val="none"/>
        </w:rPr>
        <w:t xml:space="preserve">ai </w:t>
      </w:r>
      <w:r w:rsidRPr="00396E3F">
        <w:rPr>
          <w:rFonts w:ascii="Times New Roman" w:eastAsia="Times New Roman" w:hAnsi="Times New Roman" w:cs="Times New Roman"/>
          <w:kern w:val="0"/>
          <w:lang w:eastAsia="en-GB"/>
          <w14:ligatures w14:val="none"/>
        </w:rPr>
        <w:t>sedz:</w:t>
      </w:r>
    </w:p>
    <w:p w14:paraId="477958D6" w14:textId="0851C480"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21.1. valsts dibinātā izglītības iestādē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no valsts budžeta;</w:t>
      </w:r>
    </w:p>
    <w:p w14:paraId="1551EDC6" w14:textId="13D02A32"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21.2. pašvaldības dibinātā izglītības iestādē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no valsts un pašvaldības budžeta;</w:t>
      </w:r>
    </w:p>
    <w:p w14:paraId="031B8B37" w14:textId="4B7C80B4"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21.3. privātpersonas dibinātā izglītības iestādē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no valsts, pašvaldības un privātā budžeta.</w:t>
      </w:r>
    </w:p>
    <w:p w14:paraId="0457EE14"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52B87EFE" w14:textId="593293AB" w:rsidR="000C483B"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22. Apmaksājamo stundu skaitu mēnesī aprēķina atbilstoši izglītības iestādes vadītāja apstiprinātajam kursu un stundu īstenošanas plānam.</w:t>
      </w:r>
    </w:p>
    <w:p w14:paraId="1D622503" w14:textId="77777777" w:rsidR="00396E3F" w:rsidRDefault="00396E3F" w:rsidP="006E7546">
      <w:pPr>
        <w:ind w:firstLine="709"/>
        <w:jc w:val="both"/>
        <w:rPr>
          <w:rFonts w:ascii="Times New Roman" w:eastAsia="Times New Roman" w:hAnsi="Times New Roman" w:cs="Times New Roman"/>
          <w:kern w:val="0"/>
          <w:lang w:eastAsia="en-GB"/>
          <w14:ligatures w14:val="none"/>
        </w:rPr>
      </w:pPr>
    </w:p>
    <w:p w14:paraId="6F720D63" w14:textId="6D52D27E" w:rsidR="00BF7345" w:rsidRPr="00396E3F" w:rsidRDefault="000C483B" w:rsidP="006E7546">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23. Pedagoga darba slodzi un darba samaksu nosaka atbilstoši normatīvajam regulējumam par pedagogu darba samaksu.</w:t>
      </w:r>
      <w:r w:rsidR="002625B3" w:rsidRPr="00396E3F">
        <w:rPr>
          <w:rFonts w:ascii="Times New Roman" w:eastAsia="Calibri" w:hAnsi="Times New Roman" w:cs="Times New Roman"/>
        </w:rPr>
        <w:t>"</w:t>
      </w:r>
    </w:p>
    <w:sectPr w:rsidR="00BF7345" w:rsidRPr="00396E3F" w:rsidSect="000B7D72">
      <w:headerReference w:type="default" r:id="rId7"/>
      <w:footerReference w:type="default" r:id="rId8"/>
      <w:footerReference w:type="first" r:id="rId9"/>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CEA3F" w14:textId="77777777" w:rsidR="000B7D72" w:rsidRDefault="000B7D72" w:rsidP="002625B3">
      <w:r>
        <w:separator/>
      </w:r>
    </w:p>
  </w:endnote>
  <w:endnote w:type="continuationSeparator" w:id="0">
    <w:p w14:paraId="1F133870" w14:textId="77777777" w:rsidR="000B7D72" w:rsidRDefault="000B7D72" w:rsidP="0026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87C7" w14:textId="2784B971" w:rsidR="006E7546" w:rsidRPr="006E7546" w:rsidRDefault="004E4A76" w:rsidP="006E7546">
    <w:pPr>
      <w:pStyle w:val="Footer"/>
      <w:rPr>
        <w:rFonts w:ascii="Times New Roman" w:hAnsi="Times New Roman" w:cs="Times New Roman"/>
        <w:sz w:val="16"/>
        <w:szCs w:val="16"/>
      </w:rPr>
    </w:pPr>
    <w:r>
      <w:rPr>
        <w:rFonts w:ascii="Times New Roman" w:hAnsi="Times New Roman" w:cs="Times New Roman"/>
        <w:sz w:val="16"/>
        <w:szCs w:val="16"/>
      </w:rPr>
      <w:t>N2928_4</w:t>
    </w:r>
    <w:r w:rsidR="006E7546" w:rsidRPr="006E7546">
      <w:rPr>
        <w:rFonts w:ascii="Times New Roman" w:hAnsi="Times New Roman" w:cs="Times New Roman"/>
        <w:sz w:val="16"/>
        <w:szCs w:val="16"/>
      </w:rPr>
      <w:t>p5(12)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016B3" w14:textId="0A04FF56" w:rsidR="006E7546" w:rsidRPr="006E7546" w:rsidRDefault="004E4A76">
    <w:pPr>
      <w:pStyle w:val="Footer"/>
      <w:rPr>
        <w:rFonts w:ascii="Times New Roman" w:hAnsi="Times New Roman" w:cs="Times New Roman"/>
        <w:sz w:val="16"/>
        <w:szCs w:val="16"/>
      </w:rPr>
    </w:pPr>
    <w:r>
      <w:rPr>
        <w:rFonts w:ascii="Times New Roman" w:hAnsi="Times New Roman" w:cs="Times New Roman"/>
        <w:sz w:val="16"/>
        <w:szCs w:val="16"/>
      </w:rPr>
      <w:t>N2928_4</w:t>
    </w:r>
    <w:r w:rsidR="006E7546" w:rsidRPr="006E7546">
      <w:rPr>
        <w:rFonts w:ascii="Times New Roman" w:hAnsi="Times New Roman" w:cs="Times New Roman"/>
        <w:sz w:val="16"/>
        <w:szCs w:val="16"/>
      </w:rPr>
      <w:t>p5(12)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6F820" w14:textId="77777777" w:rsidR="000B7D72" w:rsidRDefault="000B7D72" w:rsidP="002625B3">
      <w:r>
        <w:separator/>
      </w:r>
    </w:p>
  </w:footnote>
  <w:footnote w:type="continuationSeparator" w:id="0">
    <w:p w14:paraId="7FE44DD4" w14:textId="77777777" w:rsidR="000B7D72" w:rsidRDefault="000B7D72" w:rsidP="00262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301766640"/>
      <w:docPartObj>
        <w:docPartGallery w:val="Page Numbers (Top of Page)"/>
        <w:docPartUnique/>
      </w:docPartObj>
    </w:sdtPr>
    <w:sdtEndPr>
      <w:rPr>
        <w:noProof/>
      </w:rPr>
    </w:sdtEndPr>
    <w:sdtContent>
      <w:p w14:paraId="62E9553D" w14:textId="5815DB65" w:rsidR="00017FB5" w:rsidRPr="00017FB5" w:rsidRDefault="00017FB5">
        <w:pPr>
          <w:pStyle w:val="Header"/>
          <w:jc w:val="center"/>
          <w:rPr>
            <w:rFonts w:ascii="Times New Roman" w:hAnsi="Times New Roman" w:cs="Times New Roman"/>
          </w:rPr>
        </w:pPr>
        <w:r w:rsidRPr="00017FB5">
          <w:rPr>
            <w:rFonts w:ascii="Times New Roman" w:hAnsi="Times New Roman" w:cs="Times New Roman"/>
          </w:rPr>
          <w:fldChar w:fldCharType="begin"/>
        </w:r>
        <w:r w:rsidRPr="00017FB5">
          <w:rPr>
            <w:rFonts w:ascii="Times New Roman" w:hAnsi="Times New Roman" w:cs="Times New Roman"/>
          </w:rPr>
          <w:instrText xml:space="preserve"> PAGE   \* MERGEFORMAT </w:instrText>
        </w:r>
        <w:r w:rsidRPr="00017FB5">
          <w:rPr>
            <w:rFonts w:ascii="Times New Roman" w:hAnsi="Times New Roman" w:cs="Times New Roman"/>
          </w:rPr>
          <w:fldChar w:fldCharType="separate"/>
        </w:r>
        <w:r w:rsidR="004E4A76">
          <w:rPr>
            <w:rFonts w:ascii="Times New Roman" w:hAnsi="Times New Roman" w:cs="Times New Roman"/>
            <w:noProof/>
          </w:rPr>
          <w:t>5</w:t>
        </w:r>
        <w:r w:rsidRPr="00017FB5">
          <w:rPr>
            <w:rFonts w:ascii="Times New Roman" w:hAnsi="Times New Roman" w:cs="Times New Roman"/>
            <w:noProof/>
          </w:rPr>
          <w:fldChar w:fldCharType="end"/>
        </w:r>
      </w:p>
    </w:sdtContent>
  </w:sdt>
  <w:p w14:paraId="49915602" w14:textId="77777777" w:rsidR="002625B3" w:rsidRPr="00017FB5" w:rsidRDefault="002625B3">
    <w:pPr>
      <w:pStyle w:val="Head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83B"/>
    <w:rsid w:val="00005578"/>
    <w:rsid w:val="00011AAC"/>
    <w:rsid w:val="00017FB5"/>
    <w:rsid w:val="000B7D72"/>
    <w:rsid w:val="000C483B"/>
    <w:rsid w:val="000D6DF8"/>
    <w:rsid w:val="000E283B"/>
    <w:rsid w:val="00152866"/>
    <w:rsid w:val="002625B3"/>
    <w:rsid w:val="00340B06"/>
    <w:rsid w:val="00396E3F"/>
    <w:rsid w:val="00490DC1"/>
    <w:rsid w:val="004E4A76"/>
    <w:rsid w:val="004F6BA5"/>
    <w:rsid w:val="005C5C5E"/>
    <w:rsid w:val="0065006B"/>
    <w:rsid w:val="006759E5"/>
    <w:rsid w:val="006E7546"/>
    <w:rsid w:val="00746602"/>
    <w:rsid w:val="007E569D"/>
    <w:rsid w:val="00830305"/>
    <w:rsid w:val="0088637C"/>
    <w:rsid w:val="009E1621"/>
    <w:rsid w:val="00A20E3C"/>
    <w:rsid w:val="00A55965"/>
    <w:rsid w:val="00A81119"/>
    <w:rsid w:val="00A822C6"/>
    <w:rsid w:val="00BD7F55"/>
    <w:rsid w:val="00BF7345"/>
    <w:rsid w:val="00C74D83"/>
    <w:rsid w:val="00E805C5"/>
    <w:rsid w:val="00E90D45"/>
    <w:rsid w:val="00EA5DCE"/>
    <w:rsid w:val="00EB3815"/>
    <w:rsid w:val="00F70732"/>
    <w:rsid w:val="00FA266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28417"/>
  <w15:chartTrackingRefBased/>
  <w15:docId w15:val="{D2741F86-AADF-114C-82E9-79AB303A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0C483B"/>
    <w:pPr>
      <w:spacing w:before="100" w:beforeAutospacing="1" w:after="100" w:afterAutospacing="1"/>
      <w:outlineLvl w:val="3"/>
    </w:pPr>
    <w:rPr>
      <w:rFonts w:ascii="Times New Roman" w:eastAsia="Times New Roman" w:hAnsi="Times New Roman" w:cs="Times New Roman"/>
      <w:b/>
      <w:bCs/>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C483B"/>
    <w:rPr>
      <w:rFonts w:ascii="Times New Roman" w:eastAsia="Times New Roman" w:hAnsi="Times New Roman" w:cs="Times New Roman"/>
      <w:b/>
      <w:bCs/>
      <w:kern w:val="0"/>
      <w:lang w:eastAsia="en-GB"/>
      <w14:ligatures w14:val="none"/>
    </w:rPr>
  </w:style>
  <w:style w:type="paragraph" w:styleId="NormalWeb">
    <w:name w:val="Normal (Web)"/>
    <w:basedOn w:val="Normal"/>
    <w:uiPriority w:val="99"/>
    <w:semiHidden/>
    <w:unhideWhenUsed/>
    <w:rsid w:val="000C483B"/>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0C483B"/>
    <w:rPr>
      <w:b/>
      <w:bCs/>
    </w:rPr>
  </w:style>
  <w:style w:type="character" w:customStyle="1" w:styleId="apple-converted-space">
    <w:name w:val="apple-converted-space"/>
    <w:basedOn w:val="DefaultParagraphFont"/>
    <w:rsid w:val="000C483B"/>
  </w:style>
  <w:style w:type="paragraph" w:styleId="Header">
    <w:name w:val="header"/>
    <w:basedOn w:val="Normal"/>
    <w:link w:val="HeaderChar"/>
    <w:uiPriority w:val="99"/>
    <w:unhideWhenUsed/>
    <w:rsid w:val="002625B3"/>
    <w:pPr>
      <w:tabs>
        <w:tab w:val="center" w:pos="4153"/>
        <w:tab w:val="right" w:pos="8306"/>
      </w:tabs>
    </w:pPr>
  </w:style>
  <w:style w:type="character" w:customStyle="1" w:styleId="HeaderChar">
    <w:name w:val="Header Char"/>
    <w:basedOn w:val="DefaultParagraphFont"/>
    <w:link w:val="Header"/>
    <w:uiPriority w:val="99"/>
    <w:rsid w:val="002625B3"/>
  </w:style>
  <w:style w:type="paragraph" w:styleId="Footer">
    <w:name w:val="footer"/>
    <w:basedOn w:val="Normal"/>
    <w:link w:val="FooterChar"/>
    <w:uiPriority w:val="99"/>
    <w:unhideWhenUsed/>
    <w:rsid w:val="002625B3"/>
    <w:pPr>
      <w:tabs>
        <w:tab w:val="center" w:pos="4153"/>
        <w:tab w:val="right" w:pos="8306"/>
      </w:tabs>
    </w:pPr>
  </w:style>
  <w:style w:type="character" w:customStyle="1" w:styleId="FooterChar">
    <w:name w:val="Footer Char"/>
    <w:basedOn w:val="DefaultParagraphFont"/>
    <w:link w:val="Footer"/>
    <w:uiPriority w:val="99"/>
    <w:rsid w:val="002625B3"/>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7337">
      <w:bodyDiv w:val="1"/>
      <w:marLeft w:val="0"/>
      <w:marRight w:val="0"/>
      <w:marTop w:val="0"/>
      <w:marBottom w:val="0"/>
      <w:divBdr>
        <w:top w:val="none" w:sz="0" w:space="0" w:color="auto"/>
        <w:left w:val="none" w:sz="0" w:space="0" w:color="auto"/>
        <w:bottom w:val="none" w:sz="0" w:space="0" w:color="auto"/>
        <w:right w:val="none" w:sz="0" w:space="0" w:color="auto"/>
      </w:divBdr>
      <w:divsChild>
        <w:div w:id="88354783">
          <w:marLeft w:val="0"/>
          <w:marRight w:val="0"/>
          <w:marTop w:val="195"/>
          <w:marBottom w:val="195"/>
          <w:divBdr>
            <w:top w:val="none" w:sz="0" w:space="0" w:color="auto"/>
            <w:left w:val="none" w:sz="0" w:space="0" w:color="auto"/>
            <w:bottom w:val="none" w:sz="0" w:space="0" w:color="auto"/>
            <w:right w:val="none" w:sz="0" w:space="0" w:color="auto"/>
          </w:divBdr>
        </w:div>
      </w:divsChild>
    </w:div>
    <w:div w:id="1932857572">
      <w:bodyDiv w:val="1"/>
      <w:marLeft w:val="0"/>
      <w:marRight w:val="0"/>
      <w:marTop w:val="0"/>
      <w:marBottom w:val="0"/>
      <w:divBdr>
        <w:top w:val="none" w:sz="0" w:space="0" w:color="auto"/>
        <w:left w:val="none" w:sz="0" w:space="0" w:color="auto"/>
        <w:bottom w:val="none" w:sz="0" w:space="0" w:color="auto"/>
        <w:right w:val="none" w:sz="0" w:space="0" w:color="auto"/>
      </w:divBdr>
      <w:divsChild>
        <w:div w:id="1538077979">
          <w:marLeft w:val="150"/>
          <w:marRight w:val="150"/>
          <w:marTop w:val="4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10744-3DC2-48CE-9502-4F6BB8716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7232</Words>
  <Characters>4123</Characters>
  <Application>Microsoft Office Word</Application>
  <DocSecurity>0</DocSecurity>
  <Lines>34</Lines>
  <Paragraphs>22</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Sējēja</dc:creator>
  <cp:keywords/>
  <dc:description/>
  <cp:lastModifiedBy>Lilija Kampane</cp:lastModifiedBy>
  <cp:revision>2</cp:revision>
  <dcterms:created xsi:type="dcterms:W3CDTF">2024-04-17T07:54:00Z</dcterms:created>
  <dcterms:modified xsi:type="dcterms:W3CDTF">2024-04-17T07:54:00Z</dcterms:modified>
</cp:coreProperties>
</file>