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4.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161</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Sekundārās ambulatorās veselības aprūpes pakalpojumu plānošanas teritorijas un pakalpojumu veidu minimālais nodrošinājums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Sekundāro ambulatoro pakalpojumu plānošanas teritorijas: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952"/>
        <w:gridCol w:w="3676"/>
        <w:gridCol w:w="2814"/>
        <w:tblGridChange w:id="0">
          <w:tblGrid>
            <w:gridCol w:w="898"/>
            <w:gridCol w:w="1952"/>
            <w:gridCol w:w="3676"/>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vienībā ietilpstošās administratīvās teritorijas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Mārupes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Varakļānu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Sekundāro ambulatoro pakalpojumu veidi</w:t>
      </w:r>
      <w:r w:rsidR="00000000" w:rsidRPr="00000000" w:rsidDel="00000000">
        <w:rPr>
          <w:vertAlign w:val="superscript"/>
          <w:rtl w:val="0"/>
        </w:rPr>
        <w:t xml:space="preserve">1</w:t>
      </w:r>
      <w:r w:rsidR="00000000" w:rsidRPr="00000000" w:rsidDel="00000000">
        <w:rPr>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3772"/>
        <w:gridCol w:w="4538"/>
        <w:tblGridChange w:id="0">
          <w:tblGrid>
            <w:gridCol w:w="1089"/>
            <w:gridCol w:w="3772"/>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Specialitāšu kodi un diagnožu kodi</w:t>
            </w:r>
            <w:r>
              <w:tab/>
            </w:r>
            <w:r>
              <w:br/>
            </w:r>
            <w:r w:rsidR="00000000" w:rsidRPr="00000000" w:rsidDel="00000000">
              <w:rPr>
                <w:rtl w:val="0"/>
              </w:rPr>
              <w:t xml:space="preserve">pēc SSK-10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speciālisti: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A1510; PP01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arodslimību speciālisti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dermatoveneroloģija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P27; M62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A156; P58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A158; PP02; P60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P17; A159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P24; A152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internā medicīna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P01; P02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A153; P52; M37; M351; M352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P03; P04; P05; P06; P07; P09; P12; P26; PP31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A157; P59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P20; PP21; P62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 (ķīmijterapija)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P16; A142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P23; A231; A232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P15; A151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P19; P64; A191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pulmonoloģija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A155;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A154; P56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P13; A131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PP03; PP06; PP18; PP19; PP24; PP26; P39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skābekļa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P52;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doplerogrāfija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kodolmagnētiskās rezonanses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neiroelektrofizioloģiskie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osteodensitometrija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pozitronu emisijas tomogrāfija ar datortomogrāfiju (PET/DT)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radionukleīdā diagnostika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rentgenoloģija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sirds–asinsvadu sistēmas funkcionālie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sirds–asinsvadu sistēmas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rehabilitācija: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perinatālā periodā radušos stāvokļu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specializētie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ambulatorā palīdzība surdoloģijā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ģenētisko slimnieku konsultēšana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konsultācijas saistībā ar nieru transplantāciju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N18.4; N18.5; Z94.0; Z94.00; Z52.4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aizvietojošā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multiplās sklerozes slimnieku konsultēšana un izmeklēšana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A81; A69.2; B22.0; B94.1; F07.9; G05.0; G05.8; G09; G11.0–G11.3; G32.0; G32.8; G35; G36.0; G36.1; G36.8; G36.9; G37; G81; G82.1; G82.2; G82.4; G82.5; G83.0–G83.3; G83.8; G83.9; G92; G95; G96.8; G96.9; G99.2; G99.8; I67.3; I69.8; M47.0; M47.1; M50.0; M51.0; T91.3; Z03.3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psihiatriskā un psiholoģiskā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grupa – dienas stacionāra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šajos noteikumos noteiktajiem dienas stacionāru veidiem un to saistošajām manipulācijām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Pakalpojuma veidam saistošie manipulāciju kodi iekļauti līgumā ar ārstniecības iestādi.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Plānošanas vienībā nodrošināmie veselības aprūpes pakalpojumi: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993"/>
        <w:gridCol w:w="1760"/>
        <w:gridCol w:w="1952"/>
        <w:gridCol w:w="1185"/>
        <w:gridCol w:w="1377"/>
        <w:gridCol w:w="1472"/>
        <w:tblGridChange w:id="0">
          <w:tblGrid>
            <w:gridCol w:w="323"/>
            <w:gridCol w:w="993"/>
            <w:gridCol w:w="1760"/>
            <w:gridCol w:w="1952"/>
            <w:gridCol w:w="1185"/>
            <w:gridCol w:w="1377"/>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 –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Speciālisti, veselības aprūpes pakalpojumu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Dienas stacionāru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nosacījumi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ķirurģija, neiroloģija, oftalmoloģija, otolaringoloģija, 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stacionāra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endokrinoloģija, ginekoloģija, kardioloģija, ķirurģija, neiroloģija, oftalmoloģija, otolaringoloģija, psihiatrija, pulmonoloģija, traumatoloģija un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neiroloģisko un iekšķīgo slimību ārstēšana; traumatoloģija un ortopēdija;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Datortomogrāfijas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diabētiskās pēdas aprūpes kabinets, endokrinoloģija, ginekoloģija, hroniski obstruktīvu plaušu slimību kabinets, kardioloģija, ķirurģija, narkoloģija, neiroloģija, oftalmoloģija, otolaringoloģija, psihiatrija, pulmonoloģija,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endoskopija,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neiroloģisko un iekšķīgo slimību ārstēšana; otolaringoloģija bērniem un pieaugušajiem;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75 001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arodslimību speciālisti, bērnu speciālisti, dermatoveneroloģija, diabētiskās pēdas aprūpes kabinets, endokrinoloģija, ginekoloģija, hematoloģija, hronisku obstruktīvu plaušu slimību kabinets, internisti, kardioloģija, ķirurģija, narkoloģija, neiroloģija, oftalmoloģija, onkoloģija, otolaringoloģija, paliatīvās aprūpes kabinets, psihiatrija, pulmonoloģija, reimatoloģija, stomas kabinets,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neiroelektrofizioloģiskie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oftalmoloģija; otolaringoloģija bērniem un pieaugušajiem; psihiatrisko slimnieku ārstēšana psihiatriskā profila dienas stacionārā;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 Kurzeme, Latgale, Vidzeme un Zemgale (saskaņā ar šā pielikuma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punktu)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anestezioloģija, arodslimību speciālisti, bērnu speciālisti, dermatoveneroloģija, diabētiskās pēdas aprūpes kabinets, endokrinoloģija, ginekoloģija, hematoloģija, hroniski obstruktīvu plaušu slimību kabinets, infektoloģija, internisti, kardioloģija, ķirurģija, narkoloģija, nefroloģija, neiroloģija, oftalmoloģija, onkoloģija, otolaringoloģija, paliatīvās aprūpes kabinets, pediatrija, psihiatrija, pulmonoloģija, reimatoloģija, stomas kabinets, tiesu psihiatriskās un psiholoģiskās ekspertīzes,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kodolmagnētiskā rezonanse, neiroelektrofizioloģiskie funkcionālie izmeklējumi, mamogrāfija, osteodensitometrija,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traumatoloģija, ortopēdija, rokas un rekonstruktīvā mikroķirurģija, plastiskā ķirurģija; vispārējie ķirurģiskie pakalpojumi;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 valsts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ambulatorā palīdzība surdoloģijā, ambulatori konsultatīvā palīdzība pie nieru transplantācijas, anestezioloģija, arodslimību speciālisti, bērnu speciālisti, dermatoveneroloģija, diabēta apmācības kabinets, diabētiskās pēdas aprūpes kabinets, endokrinoloģija, gastroenteroloģija, ginekoloģija, ģenētisko slimnieku konsultēšana, hematoloģija, HIV līdzestības kabinets, hroniski obstruktīvu plaušu slimību kabinets, infektoloģija, internisti, kardioloģija, ķirurģija, medicīniskā apaugļošana, multiplās sklerozes slimnieku konsultēšana un izmeklēšana, narkoloģija, nefroloģija, neiroloģija, oftalmoloģija, onkoloģija, otolaringoloģija, paliatīvās aprūpes kabinets, pediatrija, psihiatrija, pulmonoloģija, reimatoloģija, reto slimību kabinets, stomas kabinets, tiesu psihiatriskās un psiholoģiskās ekspertīzes, traumatoloģija un ortopēdija, uroloģija, skābekļa terapija un 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endoskopija, laboratoriskie un histoloģiskie izmeklējumi, kodolmagnētiskā rezonanse, mamogrāfija, neiroelektrofizioloģiskie funkcionālie izmeklējumi, osteodensitometrija, pozitronu emisijas tomogrāfija ar datortomogrāfiju, radionukleīdā diagnostika, rentgenoloģija, sirds–asinsvadu sistēmas funkcionālie izmeklējumi, staru terapija,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 gastrointestinālās endoskopijas; ginekoloģija; hronisko sāpju pacientu ārstēšana; invazīvā kardioloģija; ķīmijterapija; invazīvā radioloģija;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robotizēta stereotaktiskā radioķirurģija, staru terapija; traumatoloģija, ortopēdija, rokas un rekonstruktīvā mikroķirurģija, plastiskā ķirurģija; uroloģija; vispārējie ķirurģiskie pakalpojumi</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noteikumu_(grozījumu)_projekts_p5_22-TA-2298.docx</dc:title>
</cp:coreProperties>
</file>

<file path=docProps/custom.xml><?xml version="1.0" encoding="utf-8"?>
<Properties xmlns="http://schemas.openxmlformats.org/officeDocument/2006/custom-properties" xmlns:vt="http://schemas.openxmlformats.org/officeDocument/2006/docPropsVTypes"/>
</file>