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rīkojums Nr. 1104</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2024. gada 13. decembrī (prot. Nr. 52 93.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apropriācijas pārdali </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Atbalstīt apropriācijas pārdali 1 388 437 </w:t>
      </w:r>
      <w:r w:rsidR="00000000" w:rsidRPr="00000000" w:rsidDel="00000000">
        <w:rPr>
          <w:i w:val="1"/>
          <w:rtl w:val="0"/>
        </w:rPr>
        <w:t xml:space="preserve">euro</w:t>
      </w:r>
      <w:r w:rsidR="00000000" w:rsidRPr="00000000" w:rsidDel="00000000">
        <w:rPr>
          <w:rtl w:val="0"/>
        </w:rPr>
        <w:t xml:space="preserve"> apmērā 2024. gadā no Satiksmes ministrijas budžeta programmas 97.00.00 "Nozaru vadība un politikas plānošana" prioritārā pasākuma "Satiksmes nozares pārvaldības un finansēšanas modeļa reforma" uz budžeta programmu 02.00.00 "Kompensācijas par abonētās preses piegādi un saistību izpildi", lai atbilstoši Pasta likumam daļēji samaksātu dalītā maksājuma valsts daļu par abonēto preses izdevumu piegādes pakalpojumiem 2024. gada otrajā un trešajā ceturksnī.</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Satiksmes ministrijai normatīvajos aktos noteiktajā kārtībā sagatavot un iesniegt Finanšu ministrijā pieprasījumu valsts budžeta apropriācijas pārdalei atbilstoši šā rīkojuma </w:t>
      </w:r>
      <w:r w:rsidR="00000000" w:rsidRPr="00000000" w:rsidDel="00000000">
        <w:rPr>
          <w:rtl w:val="0"/>
        </w:rPr>
        <w:t xml:space="preserve">1. </w:t>
      </w:r>
      <w:r w:rsidR="00000000" w:rsidRPr="00000000" w:rsidDel="00000000">
        <w:rPr>
          <w:rtl w:val="0"/>
        </w:rPr>
        <w:t xml:space="preserve">punktam</w:t>
      </w:r>
      <w:r w:rsidR="00000000" w:rsidRPr="00000000" w:rsidDel="00000000">
        <w:rPr>
          <w:rtl w:val="0"/>
        </w:rPr>
        <w:t xml:space="preserve">.</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Finanšu ministram normatīvajos aktos noteiktajā kārtībā informēt Saeimas Budžeta un finanšu (nodokļu) komisiju par apropriācijas pārdali atbilstoši šā rīkojuma </w:t>
      </w:r>
      <w:r w:rsidR="00000000" w:rsidRPr="00000000" w:rsidDel="00000000">
        <w:rPr>
          <w:rtl w:val="0"/>
        </w:rPr>
        <w:t xml:space="preserve">1. </w:t>
      </w:r>
      <w:r w:rsidR="00000000" w:rsidRPr="00000000" w:rsidDel="00000000">
        <w:rPr>
          <w:rtl w:val="0"/>
        </w:rPr>
        <w:t xml:space="preserve">punktam</w:t>
      </w:r>
      <w:r w:rsidR="00000000" w:rsidRPr="00000000" w:rsidDel="00000000">
        <w:rPr>
          <w:rtl w:val="0"/>
        </w:rPr>
        <w:t xml:space="preserve"> un, ja Saeimas Budžeta un finanšu (nodokļu) komisija piecu darbdienu laikā pēc attiecīgās informācijas saņemšanas nav izteikusi iebildumus, veikt apropriācijas pārdali.</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E. Siliņa</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Satiksmes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K. Briškens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24-TA-3101</w:t>
    </w:r>
    <w:r>
      <w:br/>
    </w:r>
    <w:r w:rsidR="00000000" w:rsidRPr="00000000" w:rsidDel="00000000">
      <w:rPr>
        <w:rtl w:val="0"/>
      </w:rPr>
      <w:t xml:space="preserve">Izdrukāts 29.07.2026. 22.26 - 1.0.VK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24-TA-3101</w:t>
    </w:r>
    <w:r>
      <w:br/>
    </w:r>
    <w:r w:rsidR="00000000" w:rsidRPr="00000000" w:rsidDel="00000000">
      <w:rPr>
        <w:rtl w:val="0"/>
      </w:rPr>
      <w:t xml:space="preserve">Izdrukāts 29.07.2026. 22.26 - 1.0.VK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rīkojuma_projekts_24-TA-3101.docx</dc:title>
</cp:coreProperties>
</file>

<file path=docProps/custom.xml><?xml version="1.0" encoding="utf-8"?>
<Properties xmlns="http://schemas.openxmlformats.org/officeDocument/2006/custom-properties" xmlns:vt="http://schemas.openxmlformats.org/officeDocument/2006/docPropsVTypes"/>
</file>