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Komerclikuma spēkā stāšanās kārtības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Komerclikuma spēkā stāšanās kārtības likumā (Latvijas Republikas Saeimas un Ministru Kabineta Ziņotājs, 2002, 2.nr.; 2004, 9., 23.nr.; 2005, 14.nr.; 2009, 1., 24.nr.; Latvijas Vēstnesis, 2011, 112.nr.; 2012, 96.nr.; 2013, 193.nr.; 2014, 25.nr.; 2016, 123.nr.)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likumu ar 17.</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w:t>
      </w:r>
      <w:r w:rsidR="00000000" w:rsidRPr="00000000" w:rsidDel="00000000">
        <w:rPr>
          <w:b w:val="1"/>
          <w:vertAlign w:val="superscript"/>
          <w:rtl w:val="0"/>
        </w:rPr>
        <w:t xml:space="preserve">2</w:t>
      </w:r>
      <w:r w:rsidR="00000000" w:rsidRPr="00000000" w:rsidDel="00000000">
        <w:rPr>
          <w:b w:val="1"/>
          <w:rtl w:val="0"/>
        </w:rPr>
        <w:t xml:space="preserve"> pants. Individuālo (ģimenes) uzņēmumu, zemnieku un zvejnieku saimniecību un lauku amatnieku uzņēmumu ar neaktuālām ziņām izslēgšana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reģistrā ierakstīts individuālais (ģimenes) uzņēmums, zemnieka un zvejnieka saimniecība un lauku amatnieka uzņēmums līdz 2026. gada 15. novembrim iesniedz Latvijas Republikas Uzņēmumu reģistrā pieteikumu, ar kuru aktualizē ziņas par individuālā (ģimenes) uzņēmuma, zemnieka vai zvejnieka saimniecības vai lauku amatnieka uzņēmuma īpašnieku, ja uzņēmumu reģistrā ierakstītais individuālā (ģimenes) uzņēmuma, zemnieka vai zvejnieka saimniecības vai lauku amatnieka uzņēmuma īpašnieks ir mirusi persona vai persona, par kuras personas kodu nav ieraksta uzņēmumu reģistrā (ja personai nav personas koda – nav ieraksta par dzimšanas datumu, personu apliecinoša dokumenta numuru un izdošanas datumu, valsti un institūciju, kas dokumentu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Latvijas Republikas Uzņēmumu reģistrā nav iesniegts šā panta pirmajā daļā minētais pieteikums, Latvijas Republikas Uzņēmumu reģistrs individuālo (ģimenes) uzņēmumu, zemnieka vai zvejnieka saimniecību vai lauku amatnieka uzņēmumu līdz 2027. gada 1. martam izslēdz no uzņēmumu reģistra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reģistrā 2026. gada 31. decembrī nav ieraksta par individuālā (ģimenes) uzņēmuma, zemnieka vai zvejnieka saimniecības vai lauku amatnieka uzņēmuma īpašnieka personas kodu (ja personai nav personas koda – par dzimšanas datumu, personu apliecinoša dokumenta numuru un izdošanas datumu, valsti un institūciju, kas dokumentu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uzņēmumu reģistrā par individuālā (ģimenes) uzņēmuma, zemnieka vai zvejnieka saimniecības vai lauku amatnieka uzņēmuma īpašnieku ir ierakstīta mirusi persona, par kuras miršanas faktu Latvijas Republikas Uzņēmumu reģistrā ziņas saņemtas pirms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Individuālo (ģimenes) uzņēmumu, zemnieka vai zvejnieka saimniecību vai lauku amatnieka uzņēmumu līdz 2035. gada 1. janvārim izslēdz no uzņēmumu reģistra, ja individuālais (ģimenes) uzņēmums, zemnieka vai zvejnieka saimniecība vai lauku amatnieka uzņēmums nav sasniedzams tā juridiskajā adresē un divu mēnešu laikā pēc rakstveida brīdinājuma saņemšanas nav novērsis norādīto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Izslēdzot no uzņēmumu reģistra individuālo (ģimenes) uzņēmumu, zemnieka vai zvejnieka saimniecību vai lauku amatnieka uzņēmumu, uzņēmumu reģistrā nekavējoties izdara ierakstu par individuālā (ģimenes) uzņēmuma, zemnieka vai zvejnieka saimniecības vai lauku amatnieka uzņēmuma filiāles izslēgšanu, ja tāda ir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Individuālā (ģimenes) uzņēmuma, zemnieka vai zvejnieka saimniecības vai lauku amatnieka uzņēmuma izslēgšana no uzņēmumu reģistra neietekmē individuālā (ģimenes) uzņēmuma, zemnieka vai zvejnieka saimniecības vai lauku amatnieka uzņēmuma īpašnieka vai tā tiesību pārņēmēja īpašumtiesības uz individuālā (ģimenes) uzņēmuma, zemnieka un zvejnieka saimniecības vai lauku amatnieka uzņēmuma mantu, un neietekmē īpašnieka vai tā tiesību pārņēmēja atbildību par individuālā (ģimenes) uzņēmuma, zemnieka un zvejnieka saimniecības un lauku amatnieka uzņēmuma tiesību un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otro daļu nepiemēro, ja individuālajam (ģimenes) uzņēmumam, zemnieka vai zvejnieka saimniecībai vai lauku amatnieka uzņēmumam ir vairāki īpašnieki un vismaz viena īpašnieka dati ir aktuāli, un Latvijas Republikas Uzņēmumu reģistrā nav saņemtas ziņas par šī īpašnieka miršanas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Viena gada laikā pēc individuālā (ģimenes) uzņēmuma, zemnieka vai zvejnieka saimniecības vai lauku amatnieka uzņēmuma izslēgšanas no uzņēmumu reģistra saskaņā ar šā panta otro daļu Latvijas Republikas Uzņēmumu reģistrs, pamatojoties uz individuālā (ģimenes) uzņēmuma, zemnieka vai zvejnieka saimniecības vai lauku amatnieka uzņēmuma īpašnieka mantinieka pieteikumu, pieņem lēmumu par attiecīgā uzņēmuma vai saimniecības darbības atjaunošanu. Pieteikumā norāda attiecīgā uzņēmuma vai saimniecības nosaukumu un reģistrācijas numuru un pieteikumam pievieno mantojuma apliecību."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26-TA-783</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26-TA-783</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likumprojekts_(grozījumi)_26-TA-783.docx</dc:title>
</cp:coreProperties>
</file>

<file path=docProps/custom.xml><?xml version="1.0" encoding="utf-8"?>
<Properties xmlns="http://schemas.openxmlformats.org/officeDocument/2006/custom-properties" xmlns:vt="http://schemas.openxmlformats.org/officeDocument/2006/docPropsVTypes"/>
</file>