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6. jūnija noteikumos Nr. 274 "Kārtība, kādā izsniedzami valsts atzīti vispārējās izglītības dokumenti"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1.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6. jūnija noteikumos Nr. 274 "Kārtība, kādā izsniedzami valsts atzīti vispārējās izglītības dokumenti" (Latvijas Vēstnesis, 2023, 110. nr.; 2024, 103.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Valsts izglītības attīstības aģentūras izsniegts pamatizglītības sertifikāts (ja attiecināms) (3.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Valsts izglītības attīstības aģentūras izsniegts vispārējās vidējās izglītības sertifikāts (ja attiecināms) (6.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Apliecības par vispārējo pamatizglītību un atestāta par vispārējo vidējo izglītību veidlapas, kā arī to pielikumu – sekmju izrakstu – veidlapas izgatavo komersants, ar kuru Izglītības un zinātnes ministrija ir noslēgusi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Pamatizglītības sertifikātus un vispārējās vidējās izglītības sertifikātus (turpmāk – sertifikāti)  izsniedz Valsts izglītības attīstības aģentūra. Sertifikātus elektroniskā formā glabā Valsts pārbaudījumu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Sertifikātam, kas izsniegts pēc 2023. gada 1. janvāra elektroniska dokumenta formā, dublikātu neizgatavo. Ja sertifikāts, kas izsniegts pēc 2023. gada 1. janvāra elektroniska dokumenta formā, ir nozaudēts vai kādu citu iemeslu dēļ nav pieejams, pēc personas vai nepilngadīgas personas likumiskā pārstāvja rakstveida pieprasījuma Valsts izglītības attīstības aģentūra sertifikātu no Valsts pārbaudījumu informācijas sistēmas izsniedz elektroniska dokumenta formā."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Ja sertifikātam, kas izsniegts pēc 2023. gada 1. janvāra elektroniska dokumenta formā, ir nepieciešama kopija, pēc personas vai nepilngadīgas personas likumiskā pārstāvja rakstveida pieprasījuma Valsts izglītības attīstības aģentūra izgatavo papīra kopiju atbilstoši elektroniskā dokumenta atvasinājuma sagatavošanas un noformēšanas prasībām. Kopijas sagatavošana un izsniegšana papīra formā ir maksas pakalpojums saskaņā ar Valsts izglītības attīstības aģentūras maksas pakalpojumu cenrādi."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Sertifikātam, kas izsniegts līdz 2022. gada 31. decembrim papīra formā, dublikātu neizgatavo. Ja sertifikāts, kas izsniegts līdz 2022. gada 31. decembrim papīra formā, ir nozaudēts, nozagts, iznīcināts vai neatjaunojami bojāts, pēc personas vai nepilngadīgas personas likumiskā pārstāvja rakstveida pieprasījuma Valsts izglītības attīstības aģentūra sagatavo un izsniedz izrakstu elektroniska dokumenta formā vai papīra formā. Izraksta sagatavošana un izsniegšana papīra formā ir maksas pakalpojums saskaņā ar Valsts izglītības attīstības aģentūras maksas pakalpojumu cenrādi."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Šo noteikumu 31.</w:t>
      </w:r>
      <w:r w:rsidR="00000000" w:rsidRPr="00000000" w:rsidDel="00000000">
        <w:rPr>
          <w:vertAlign w:val="superscript"/>
          <w:rtl w:val="0"/>
        </w:rPr>
        <w:t xml:space="preserve">2</w:t>
      </w:r>
      <w:r w:rsidR="00000000" w:rsidRPr="00000000" w:rsidDel="00000000">
        <w:rPr>
          <w:rtl w:val="0"/>
        </w:rPr>
        <w:t xml:space="preserve">   punkts stājas spēkā 2025. gada 1. septembrī. Līdz minētajam datumam sertifikāta dublikātu Valsts izglītības attīstības aģentūra izsniedz papīra formā,  ja persona, kura ieguvusi sertifikātu līdz 2022. gada 31. decembrim, to pieprasa. Tādā gadījumā sertifikāta veidlapai izmanto A4 formāta papīru, sertifikāta augšējā labajā stūrī ir Valsts izglītības satura centra aizsardzības elements, kurā attēlots papildinātais mazais valsts ģerbonis, zem kura ir uzraksts "Valsts izglītības satura centrs". Ierakstu par sertifikāta dublikāta izsniegšanu ģenerē Valsts pārbaudījumu informācijas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25-TA-299</w:t>
    </w:r>
    <w:r>
      <w:br/>
    </w:r>
    <w:r w:rsidR="00000000" w:rsidRPr="00000000" w:rsidDel="00000000">
      <w:rPr>
        <w:rtl w:val="0"/>
      </w:rPr>
      <w:t xml:space="preserve">Izdrukāts 29.07.2026. 22.35 - 1.0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25-TA-299</w:t>
    </w:r>
    <w:r>
      <w:br/>
    </w:r>
    <w:r w:rsidR="00000000" w:rsidRPr="00000000" w:rsidDel="00000000">
      <w:rPr>
        <w:rtl w:val="0"/>
      </w:rPr>
      <w:t xml:space="preserve">Izdrukāts 29.07.2026. 22.35 - 1.0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noteikumu_(grozījumu)_projekts_25-TA-299.docx</dc:title>
</cp:coreProperties>
</file>

<file path=docProps/custom.xml><?xml version="1.0" encoding="utf-8"?>
<Properties xmlns="http://schemas.openxmlformats.org/officeDocument/2006/custom-properties" xmlns:vt="http://schemas.openxmlformats.org/officeDocument/2006/docPropsVTypes"/>
</file>