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2022. gada 21. jūnija noteikumos Nr. 376 "Kārtība, kādā aprēķina un sadala valsts budžeta mērķdotāciju pedagogu darba samaksai pašvaldību vispārējās izglītības iestādēs un valsts augstskolu vispārējās vidējās izglītības iestādēs""</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lai Izglītības un zinātnes ministrija uzsāktu finansēšanas modeļa "Programma skolā" pakāpenisku īstenošanu, nodrošinot atbalsta personāla darba samaksu sākot ar 2025. gada 1. septembri, nepieciešams papildu finansējums 2025. gada četriem mēnešiem indikatīvi 6 851 454 </w:t>
      </w:r>
      <w:r w:rsidR="00000000" w:rsidRPr="00000000" w:rsidDel="00000000">
        <w:rPr>
          <w:i w:val="1"/>
          <w:rtl w:val="0"/>
        </w:rPr>
        <w:t xml:space="preserve">euro</w:t>
      </w:r>
      <w:r w:rsidR="00000000" w:rsidRPr="00000000" w:rsidDel="00000000">
        <w:rPr>
          <w:rtl w:val="0"/>
        </w:rPr>
        <w:t xml:space="preserve"> apmērā un 2026. gadā un turpmākajiem gadiem indikatīvi 24 595 901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Atbalstīt Izglītības un zinātnes ministrijas priekšlikumu noteikumu projekta īstenošanai un finansēšanas modeļa "Programma skolā" pakāpeniskai uzsākšanai no 2025. gada 1. septembra nepieciešamo finansējumu 2025.gadā 4 920 559 </w:t>
      </w:r>
      <w:r w:rsidR="00000000" w:rsidRPr="00000000" w:rsidDel="00000000">
        <w:rPr>
          <w:i w:val="1"/>
          <w:rtl w:val="0"/>
        </w:rPr>
        <w:t xml:space="preserve">euro </w:t>
      </w:r>
      <w:r w:rsidR="00000000" w:rsidRPr="00000000" w:rsidDel="00000000">
        <w:rPr>
          <w:rtl w:val="0"/>
        </w:rPr>
        <w:t xml:space="preserve">apmērā pārdalīt no budžeta resora "74. Gadskārtējā valsts budžeta izpildes procesā pārdalāmais finansējums" programmā 23.00.00 "Valsts atbalsta programmas un citi valsts nozīmes pasākumi" plānotā finansējuma prioritārajam pasākumam "Pedagogu atalgojuma pieaugumam, tai skaitā finansējums pedagogu darba samaksai atbilstoši aktualizētajam skolēnu skaitam", no 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4 920 218 </w:t>
      </w:r>
      <w:r w:rsidR="00000000" w:rsidRPr="00000000" w:rsidDel="00000000">
        <w:rPr>
          <w:i w:val="1"/>
          <w:rtl w:val="0"/>
        </w:rPr>
        <w:t xml:space="preserve">euro</w:t>
      </w:r>
      <w:r w:rsidR="00000000" w:rsidRPr="00000000" w:rsidDel="00000000">
        <w:rPr>
          <w:rtl w:val="0"/>
        </w:rPr>
        <w:t xml:space="preserve"> resora "62. Mērķdotācijas pašvaldībām" programmai 05.00.00 "Mērķdotācijas pašvaldībām – pašvaldību izglītības iestāžu pedagogu darba samaksai un valsts sociālās apdrošināšanas obligātajām iemaksām";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341 </w:t>
      </w:r>
      <w:r w:rsidR="00000000" w:rsidRPr="00000000" w:rsidDel="00000000">
        <w:rPr>
          <w:i w:val="1"/>
          <w:rtl w:val="0"/>
        </w:rPr>
        <w:t xml:space="preserve">euro</w:t>
      </w:r>
      <w:r w:rsidR="00000000" w:rsidRPr="00000000" w:rsidDel="00000000">
        <w:rPr>
          <w:rtl w:val="0"/>
        </w:rPr>
        <w:t xml:space="preserve"> Kultūras ministrijas budžeta programmai 20.00.00 "Kultūrizglītība".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Atbalstīt priekšlikumu papildu nepieciešamo finansējumu 2025. gadā indikatīvi 1 930 895 </w:t>
      </w:r>
      <w:r w:rsidR="00000000" w:rsidRPr="00000000" w:rsidDel="00000000">
        <w:rPr>
          <w:i w:val="1"/>
          <w:rtl w:val="0"/>
        </w:rPr>
        <w:t xml:space="preserve">euro </w:t>
      </w:r>
      <w:r w:rsidR="00000000" w:rsidRPr="00000000" w:rsidDel="00000000">
        <w:rPr>
          <w:rtl w:val="0"/>
        </w:rPr>
        <w:t xml:space="preserve">apmērā piešķirt no valsts budžeta programmas 02.00.00 "Līdzekļi neparedzētiem gadījumiem".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Izglītības un zinātnes ministrijai sadarbībā ar Kultūras ministriju normatīvajos aktos noteiktā kārtībā sagatavot Ministru kabineta rīkojuma projektu par apropriācijas pārdali no  budžeta resora "74. Gadskārtējā valsts budžeta izpildes procesā pārdalāmais finansējums" programmā 23.00.00 "Valsts atbalsta programmas un citi valsts nozīmes pasākumi" plānotā finansējuma, atbilstoši šī protokollēmuma 4. punktam.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Izglītības un zinātnes ministrijai pēc 2025. gada 1. septembra normatīvajos aktos noteiktā kārtībā sagatavot Ministru kabineta rīkojuma projektu par finanšu līdzekļu piešķiršanu no valsts budžeta programmas 02.00.00 "Līdzekļi neparedzētiem gadījumiem", atbilstoši šī protokollēmuma 5. punktam.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Jautājumu par papildu finansējuma piešķiršanu 2026. gadam un turpmāk izskatīt Ministru kabinetā likumprojekta “Par valsts budžetu 2026. gadam un budžeta ietvaru 2026., 2027. un 2028. gadam” izstrādes procesā.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25-TA-1236</w:t>
    </w:r>
    <w:r>
      <w:br/>
    </w:r>
    <w:r w:rsidR="00000000" w:rsidRPr="00000000" w:rsidDel="00000000">
      <w:rPr>
        <w:rtl w:val="0"/>
      </w:rPr>
      <w:t xml:space="preserve">Izdrukāts 30.07.2026. 00.05 - 3.0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mk_sēdes_protokollēmuma_projekts_25-TA-1236.docx</dc:title>
</cp:coreProperties>
</file>

<file path=docProps/custom.xml><?xml version="1.0" encoding="utf-8"?>
<Properties xmlns="http://schemas.openxmlformats.org/officeDocument/2006/custom-properties" xmlns:vt="http://schemas.openxmlformats.org/officeDocument/2006/docPropsVTypes"/>
</file>