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294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2026. gada 26. maijā (prot. Nr. 29 26.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2022. gada 20. decembra noteikumos Nr. 816 "Publisko elektronisko iepirkumu 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Publisko iepirkumu likuma</w:t>
      </w:r>
      <w:r w:rsidR="00000000" w:rsidRPr="00000000" w:rsidDel="00000000">
        <w:rPr>
          <w:rStyle w:val="paragraph"/>
          <w:i w:val="1"/>
          <w:rtl w:val="0"/>
        </w:rPr>
        <w:t xml:space="preserve"> 17. panta divpadsmito daļu, 39. panta trešo daļu, 42. panta vienpadsmito daļu un 53. panta septīto daļu, </w:t>
      </w:r>
      <w:r w:rsidR="00000000" w:rsidRPr="00000000" w:rsidDel="00000000">
        <w:rPr>
          <w:rStyle w:val="paragraph"/>
          <w:i w:val="1"/>
          <w:rtl w:val="0"/>
        </w:rPr>
        <w:t xml:space="preserve">Aizsardzības un drošības jomas iepirkumu likuma</w:t>
      </w:r>
      <w:r w:rsidR="00000000" w:rsidRPr="00000000" w:rsidDel="00000000">
        <w:rPr>
          <w:rStyle w:val="paragraph"/>
          <w:i w:val="1"/>
          <w:rtl w:val="0"/>
        </w:rPr>
        <w:t xml:space="preserve"> 44. panta desmito daļu, </w:t>
      </w:r>
      <w:r w:rsidR="00000000" w:rsidRPr="00000000" w:rsidDel="00000000">
        <w:rPr>
          <w:rStyle w:val="paragraph"/>
          <w:i w:val="1"/>
          <w:rtl w:val="0"/>
        </w:rPr>
        <w:t xml:space="preserve">Sabiedrisko pakalpojumu sniedzēju iepirkumu likuma</w:t>
      </w:r>
      <w:r w:rsidR="00000000" w:rsidRPr="00000000" w:rsidDel="00000000">
        <w:rPr>
          <w:rStyle w:val="paragraph"/>
          <w:i w:val="1"/>
          <w:rtl w:val="0"/>
        </w:rPr>
        <w:t xml:space="preserve"> 44. panta trešo daļu, 48. panta vienpadsmito daļu un 59. panta septīto daļu un </w:t>
      </w:r>
      <w:r w:rsidR="00000000" w:rsidRPr="00000000" w:rsidDel="00000000">
        <w:rPr>
          <w:rStyle w:val="paragraph"/>
          <w:i w:val="1"/>
          <w:rtl w:val="0"/>
        </w:rPr>
        <w:t xml:space="preserve">Publiskās un privātās partnerības likuma</w:t>
      </w:r>
      <w:r w:rsidR="00000000" w:rsidRPr="00000000" w:rsidDel="00000000">
        <w:rPr>
          <w:rStyle w:val="paragraph"/>
          <w:i w:val="1"/>
          <w:rtl w:val="0"/>
        </w:rPr>
        <w:t xml:space="preserve"> 19. panta trešo daļu, 37. panta vienpadsmito daļu un 51.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2</w:t>
      </w:r>
      <w:r w:rsidR="00000000" w:rsidRPr="00000000" w:rsidDel="00000000">
        <w:rPr>
          <w:rStyle w:val="paragraph"/>
          <w:i w:val="1"/>
          <w:rtl w:val="0"/>
        </w:rPr>
        <w:t xml:space="preserve"> panta septīto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2022. gada 20. decembra noteikumos Nr. 816 "Publisko elektronisko iepirkumu noteikumi" (Latvijas Vēstnesis, 2022, 250. nr.; 2023, 119. nr.; 2024, 103.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"2.1. e-iepirkumu sistēma – Iepirkumu uzraudzības biroja (turpmāk – birojs) pārziņā esoša valsts informācijas sistēma tīmekļvietnē https://www.eis.gov.lv, kas sastāv no e-izziņu, e-pasūtījumu, e-konkursu un e-izsoļu apakšsistēmām;".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2.6.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"2.6. piekļuves vietas lietošanas noteikumi – biroja kā e-iepirkumu sistēmas pārziņa izstrādāti sistēmas lietošanas noteikumi;".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"3. E-iepirkumu sistēmas darbības nodrošināšanai: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Valsts digitālās attīstības aģentūra (turpmāk – aģentūra) tai piešķirtā budžeta ietvaros veic šādus uzdevumus: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3.1.1. izmitina e-iepirkumu sistēmu aģentūras tehniskajā infrastruktūrā, nodrošinot izmitināšanai nepieciešamās licences un infrastruktūras tehnisko administrēšanu, kā arī īsteno un uztur e-iepirkumu sistēmas drošības pasākumus e-iepirkumu sistēmas lietošanā saskaņā ar biroja noteiktajām prasībām un apstiprināto drošības pārvaldības kārtību;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3.1.2. reģistrē pasūtītājus, sabiedrisko pakalpojumu sniedzējus, publiskos partnerus, nozares ekspertus, iepirkumu uzraugus un piegādātājus e-iepirkumu sistēmā;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3.1.3. nodrošina lietotāju pārvaldību un sniedz konsultatīvo atbalstu e-iepirkumu sistēmas lietotājiem e-iepirkumu sistēmas lietošanā;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birojs kā e-iepirkumu sistēmas pārzinis veic šādus uzdevumus: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3.2.1. organizē un vada e-iepirkumu sistēmas darbību, kā arī uztur, administrē un attīsta e-iepirkumu sistēmu;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3.2.2. nodrošina e-iepirkumu sistēmas (izņemot reģistru) un tai nepieciešamo informācijas resursu uzturēšanu un drošības pārvaldību, tai skaitā nosaka drošības prasības un veic risku pārvaldību un incidentu pārvaldību (lēmumi/ziņošana/uzraudzība);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3.2.3. nodrošina e-iepirkumu sistēmā pasūtītāju un sabiedrisko pakalpojumu sniedzēju pircēju profilus ar iepirkumiem saistītās informācijas izvietošanai;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3.2.4. izdod un publicē e-iepirkumu sistēmas lietošanas noteikumus attiecīgās piekļuves vietas tīmekļvietnē;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3.2.5. Latvijas atvērto datu portālā tīmekļvietnē https://data.gov.lv ievieto informāciju par e-konkursu apakšsistēmā publicētajiem iepirkumiem, iepirkumu grozījumiem un noslēgtajiem līgumiem, kā arī e-pasūtījumu apakšsistēmā veiktajiem darījumiem, šo darījumu pasūtītājiem, piegādātājiem un darījumu apjomu un veic priekšmetu apkopošanu;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3.2.6. sniedz tehnisko atbalstu preču un pakalpojumu izvietošanai e-pasūtījumu apakšsistēmā šo noteikumu 1. pielikuma 11. un 12. punktā minētajām centralizēto iepirkumu institūcijām, kuras ir veikušas iepirkuma procedūras, lai nodrošinātu atbilstošo preču un pakalpojumu pieejamību e-pasūtījumu apakšsistēmā, ievērojot, e-pasūtījumu apakšsistēmai izstrādātās tehniskās specifikācijas veidnes, darījumu noteikumus, e-pasūtījumu apakšsistēmas darbības principus."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Aģentūra tās veiktajiem un organizētajiem centralizēto iepirkumu institūcijas iepirkumiem saistībā ar tās atbildībā esošo šo noteikumu 1. pielikumā minēto preču un pakalpojumu iegādēm: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1. izvieto preces un pakalpojumus e-pasūtījumu apakšsistēmā, ievērojot aģentūras noslēgto vispārīgo vienošanos nosacījumus, aģentūras e-pasūtījumu apakšsistēmai izstrādātās tehniskās specifikācijas veidnes, darījumu noteikumus un e-pasūtījumu apakšsistēmas darbības principus;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2. konsultē un atbalsta preču vai pakalpojumu iegādi, izmantojot aģentūras rīkoto centralizēto iepirkumu procedūras, kā arī uzrauga preču vai pakalpojumu iegādes procesu noslēgto vispārīgo vienošanos ietvaros;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3. izlases kārtībā veic atbilstības un kvalitātes pārbaudes precēm un pakalpojumiem, kas aģentūras noslēgto vispārīgo vienošanos ietvaros piedāvāti e-pasūtījumu apakšsistēmā vai piegādāti e-pasūtījumu apakšsistēmā slēgtajos darījumos, un privāto tiesību jomā piemēro piegādātājiem paredzētos ierobežojumus vai soda sankcijas par vispārīgās vienošanās nosacījumu pārkāpumiem."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4.1.6. apakšpunktu.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4.2.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"4.2. piegādātājam – lai tas iegūtu e-izziņu par sevi, piekļūtu elektroniski izsludinātajām iepirkuma vai koncesijas procedūrām (tai skaitā centralizēto iepirkumu institūciju rīkotajām centralizētajām iepirkuma procedūrām preču vai pakalpojumu piedāvāšanai e-pasūtījumu apakšsistēmā), iepirkumiem, metu konkursiem vai izsolēm;".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18.2.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"18.2. reģistru pārziņi, birojs un aģentūra sadarbojas saskaņā ar šiem noteikumiem, neslēdzot savstarpēju vienošanos."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19.5.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"19.5. ierosina ziņu pieprasīšanu reģistros vai nosūta informāciju uz elektroniskā pasta adresi eis@vdaa.gov.lv, ja tiek konstatēta sistēmā iekļautās informācijas neatbilstība."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20.7.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"20.7. ierosina ziņu pieprasīšanu reģistros vai nosūta informāciju uz elektroniskā pasta adresi eis@vdaa.gov.lv, ja tiek konstatēta sistēmā iekļautās informācijas neatbilstība."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63.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"63. Birojs valsts informācijas sistēmas drošības audita ietvaros veic e-konkursu apakšsistēmas auditu atbilstoši šo noteikumu prasībām un iegūtos audita datus glabā tādu pašu termiņu, kādu tiek glabātas e-konkursu apakšsistēmā esošās ziņas, uz kuru pamata audits veikts."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77.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"77. Pieteikumu un piedāvājumu iesniegšanas un saņemšanas tiešsaistes sistēma pircēja profilā ievietojamās informācijas elektroniskas aprites vajadzībām var sadarboties ar e-konkursu apakšsistēmu, izmantojot valsts informācijas sistēmu savietotāja saskarni. 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17.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prezidente, aizsardzības ministra pienākumu izpildītāja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Ašeradens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25-TA-2451</w:t>
    </w:r>
    <w:r>
      <w:br/>
    </w:r>
    <w:r w:rsidR="00000000" w:rsidRPr="00000000" w:rsidDel="00000000">
      <w:rPr>
        <w:rtl w:val="0"/>
      </w:rPr>
      <w:t xml:space="preserve">Izdrukāts 29.07.2026. 21.20 - 1.0.VK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25-TA-2451</w:t>
    </w:r>
    <w:r>
      <w:br/>
    </w:r>
    <w:r w:rsidR="00000000" w:rsidRPr="00000000" w:rsidDel="00000000">
      <w:rPr>
        <w:rtl w:val="0"/>
      </w:rPr>
      <w:t xml:space="preserve">Izdrukāts 29.07.2026. 21.20 - 1.0.VK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noteikumu_(grozījumu)_projekts_25-TA-2451.docx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