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noteikumi Nr. 222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2026. gada 28. aprīlī (prot. Nr. 24 1.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Grozījums Ministru kabineta 2021. gada 7. septembra noteikumos Nr. 606 "Ministru kabineta kārtības rullis"</w:t>
      </w:r>
    </w:p>
    <w:p w:rsidP="00000000" w:rsidRDefault="00000000" w:rsidR="00000000" w:rsidRPr="00000000" w:rsidDel="00000000">
      <w:pPr>
        <w:pStyle w:val="paragraph"/>
        <w:contextualSpacing w:val="0"/>
        <w:jc w:val="right"/>
        <w:ind w:left="482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i w:val="1"/>
          <w:rtl w:val="0"/>
        </w:rPr>
        <w:t xml:space="preserve">Izdoti saskaņā ar </w:t>
      </w:r>
      <w:r w:rsidR="00000000" w:rsidRPr="00000000" w:rsidDel="00000000">
        <w:rPr>
          <w:rStyle w:val="paragraph"/>
          <w:i w:val="1"/>
          <w:rtl w:val="0"/>
        </w:rPr>
        <w:t xml:space="preserve">Ministru kabineta iekārtas likuma</w:t>
      </w:r>
      <w:r>
        <w:br/>
      </w:r>
      <w:r w:rsidR="00000000" w:rsidRPr="00000000" w:rsidDel="00000000">
        <w:rPr>
          <w:rStyle w:val="paragraph"/>
          <w:i w:val="1"/>
          <w:rtl w:val="0"/>
        </w:rPr>
        <w:t xml:space="preserve">15. panta trešo un piekto daļu, 22. panta pirmo un otro daļu,</w:t>
      </w:r>
      <w:r>
        <w:br/>
      </w:r>
      <w:r w:rsidR="00000000" w:rsidRPr="00000000" w:rsidDel="00000000">
        <w:rPr>
          <w:rStyle w:val="paragraph"/>
          <w:i w:val="1"/>
          <w:rtl w:val="0"/>
        </w:rPr>
        <w:t xml:space="preserve">27. panta otro daļu, 28. panta sesto daļu un 29. panta otro daļu un</w:t>
      </w:r>
      <w:r>
        <w:br/>
      </w:r>
      <w:r w:rsidR="00000000" w:rsidRPr="00000000" w:rsidDel="00000000">
        <w:rPr>
          <w:rStyle w:val="paragraph"/>
          <w:i w:val="1"/>
          <w:rtl w:val="0"/>
        </w:rPr>
        <w:t xml:space="preserve">Attīstības plānošanas sistēmas likuma</w:t>
      </w:r>
      <w:r w:rsidR="00000000" w:rsidRPr="00000000" w:rsidDel="00000000">
        <w:rPr>
          <w:rStyle w:val="paragraph"/>
          <w:i w:val="1"/>
          <w:rtl w:val="0"/>
        </w:rPr>
        <w:t xml:space="preserve"> 11. panta piekto daļu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Izdarīt Ministru kabineta 2021. gada 7. septembra noteikumos Nr. 606 "Ministru kabineta kārtības rullis" (Latvijas Vēstnesis, 2021, 173A. nr.; 2023, 15., 163. nr.; 2025, 45., 139. nr.) šādu grozījumu: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Papildināt ar 52.2.1.4. apakšpunktu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"52.2.1.4. ja projekts groza esošu vai nosaka jaunu informācijas sniegšanas pienākumu vai atbilstības prasību fiziskām vai juridiskām personām, kā arī valsts vai pašvaldību institūcijām;".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E. Siliņa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prezidentes vietā - tieslietu ministre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I. Lībiņa-Egnere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(grozījumu) projekts 25-TA-2375</w:t>
    </w:r>
    <w:r>
      <w:br/>
    </w:r>
    <w:r w:rsidR="00000000" w:rsidRPr="00000000" w:rsidDel="00000000">
      <w:rPr>
        <w:rtl w:val="0"/>
      </w:rPr>
      <w:t xml:space="preserve">Izdrukāts 29.07.2026. 22.45 - 1.0.VK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(grozījumu) projekts 25-TA-2375</w:t>
    </w:r>
    <w:r>
      <w:br/>
    </w:r>
    <w:r w:rsidR="00000000" w:rsidRPr="00000000" w:rsidDel="00000000">
      <w:rPr>
        <w:rtl w:val="0"/>
      </w:rPr>
      <w:t xml:space="preserve">Izdrukāts 29.07.2026. 22.45 - 1.0.VK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2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noteikumu_(grozījumu)_projekts_25-TA-2375.docx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