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21. novembra noteikumos Nr. 707 "Ārlietu ministrijas konsulārās atlīdzības cenrādis un kārtība, kādā tiek iekasēta konsulārā atlīdzība un valsts nodevas""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25-TA-2130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