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Profesionālās vidējās izglītības un arodizglītības programmu veidi, satura sadalījums un struktūra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programmu un arodizglītības programmu veidi pēc profesionālās kvalifikācijas līmeņiem, programmas apjoma, tai skaitā minimālais stundu kopskaits praksei un īstenošanas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1089"/>
        <w:gridCol w:w="1281"/>
        <w:gridCol w:w="1281"/>
        <w:gridCol w:w="1089"/>
        <w:gridCol w:w="1089"/>
        <w:gridCol w:w="1089"/>
        <w:gridCol w:w="1089"/>
        <w:tblGridChange w:id="0">
          <w:tblGrid>
            <w:gridCol w:w="1089"/>
            <w:gridCol w:w="1089"/>
            <w:gridCol w:w="1281"/>
            <w:gridCol w:w="1281"/>
            <w:gridCol w:w="1089"/>
            <w:gridCol w:w="1089"/>
            <w:gridCol w:w="1089"/>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attiecībā uz iepriekš iegūto izglītību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Iegūstamā profesionālā kvalifikācija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apjoms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īstenošanas ilgums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Prakses moduļu vai kvalifikācijas prakses minimālais kopapjoms</w:t>
            </w:r>
            <w:r w:rsidR="00000000" w:rsidRPr="00000000" w:rsidDel="00000000">
              <w:rPr>
                <w:vertAlign w:val="superscript"/>
                <w:rtl w:val="0"/>
              </w:rPr>
              <w:t xml:space="preserve">1, 2, 3</w:t>
            </w:r>
            <w:r w:rsidR="00000000" w:rsidRPr="00000000" w:rsidDel="00000000">
              <w:rPr>
                <w:rtl w:val="0"/>
              </w:rPr>
              <w:t xml:space="preserve">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dokuments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Ceturtais profesionālās kvalifikācijas līmenis, atbilst Latvijas kvalifikāciju ietvarstruktūras 4.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4760–5740</w:t>
            </w:r>
            <w:r w:rsidR="00000000" w:rsidRPr="00000000" w:rsidDel="00000000">
              <w:rPr>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6</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Diploms par profesionālo vidējo 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5000–5740</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7</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r w:rsidR="00000000" w:rsidRPr="00000000" w:rsidDel="00000000">
              <w:rPr>
                <w:vertAlign w:val="superscript"/>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 (2,5–3 gadi</w:t>
            </w:r>
            <w:r w:rsidR="00000000" w:rsidRPr="00000000" w:rsidDel="00000000">
              <w:rPr>
                <w:vertAlign w:val="superscript"/>
                <w:rtl w:val="0"/>
              </w:rPr>
              <w:t xml:space="preserve">9</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3120</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profesionālās kvalifikācijas līmenis, atbilst Latvijas kvalifikāciju ietvarstruktūras 3.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 vai liecība par vispārējās pamatizglītības apguvi 9. klasē</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Atestāts par arodizglītību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r w:rsidR="00000000" w:rsidRPr="00000000" w:rsidDel="00000000">
              <w:rPr>
                <w:vertAlign w:val="superscript"/>
                <w:rtl w:val="0"/>
              </w:rPr>
              <w:t xml:space="preserve">11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apliecība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r w:rsidR="00000000" w:rsidRPr="00000000" w:rsidDel="00000000">
              <w:rPr>
                <w:vertAlign w:val="superscript"/>
                <w:rtl w:val="0"/>
              </w:rPr>
              <w:t xml:space="preserve">13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Noslēguma prakses moduļa profesijas ieguvei īstenošanas ilgums ir nepārtraukts vismaz četras nedēļas. Noslēguma prakses moduļus nevar apgūt paralēli citiem profesionālo kompetenču moduļiem, mūžizglītības kompetenču kursiem un vispārējās vidējās izglītības pamatkursiem un padziļinātajiem kursiem, izņemot izglītības programmu grupā "Mūzika un skatuves māksla".</w:t>
      </w:r>
      <w:r>
        <w:tab/>
      </w:r>
      <w:r>
        <w:br/>
      </w:r>
      <w:r w:rsidR="00000000" w:rsidRPr="00000000" w:rsidDel="00000000">
        <w:rPr>
          <w:vertAlign w:val="superscript"/>
          <w:rtl w:val="0"/>
        </w:rPr>
        <w:t xml:space="preserve">2</w:t>
      </w:r>
      <w:r w:rsidR="00000000" w:rsidRPr="00000000" w:rsidDel="00000000">
        <w:rPr>
          <w:rtl w:val="0"/>
        </w:rPr>
        <w:t xml:space="preserve"> Atbilstoši profesijas sarežģītībai vai darba devēju prasībām prakses moduļu kopapjoms var tikt palielināts atbilstoši nepieciešamībai vienas profesijas ietvaros, saskaņojot ar Valsts izglītības satura centru, vai izglītības tematiskajā jomā "Mākslas" – saskaņojot ar Latvijas Nacionālo kultūras centru.</w:t>
      </w:r>
      <w:r>
        <w:tab/>
      </w:r>
      <w:r>
        <w:br/>
      </w:r>
      <w:r w:rsidR="00000000" w:rsidRPr="00000000" w:rsidDel="00000000">
        <w:rPr>
          <w:vertAlign w:val="superscript"/>
          <w:rtl w:val="0"/>
        </w:rPr>
        <w:t xml:space="preserve">3</w:t>
      </w:r>
      <w:r w:rsidR="00000000" w:rsidRPr="00000000" w:rsidDel="00000000">
        <w:rPr>
          <w:rtl w:val="0"/>
        </w:rPr>
        <w:t xml:space="preserve"> Izglītības programmu kopu "Kuģa mehānika" un "Jūras transports" profesionālās izglītības programmās prakses apjomu nosaka pa mēnešiem, ievērojot prasības, kas noteiktas 1978. gada Starptautiskajā konvencijā par jūrnieku sagatavošanu un diplomēšanu, kā arī sardzes pildīšanu un 2006. gada Konvencijā par darbu jūrniecībā, kopējam prakses apjomam nedēļā nepārsniedzot 72 kontaktstundas.</w:t>
      </w:r>
      <w:r>
        <w:tab/>
      </w:r>
      <w:r>
        <w:br/>
      </w:r>
      <w:r w:rsidR="00000000" w:rsidRPr="00000000" w:rsidDel="00000000">
        <w:rPr>
          <w:vertAlign w:val="superscript"/>
          <w:rtl w:val="0"/>
        </w:rPr>
        <w:t xml:space="preserve">4</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5</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6</w:t>
      </w:r>
      <w:r w:rsidR="00000000" w:rsidRPr="00000000" w:rsidDel="00000000">
        <w:rPr>
          <w:rtl w:val="0"/>
        </w:rPr>
        <w:t xml:space="preserve"> Izņemot mākslu izglītības kompetences centra "Nacionālā Mākslu vidusskola" īstenotās izglītības programmas.</w:t>
      </w:r>
      <w:r>
        <w:tab/>
      </w:r>
      <w:r>
        <w:br/>
      </w:r>
      <w:r w:rsidR="00000000" w:rsidRPr="00000000" w:rsidDel="00000000">
        <w:rPr>
          <w:vertAlign w:val="superscript"/>
          <w:rtl w:val="0"/>
        </w:rPr>
        <w:t xml:space="preserve">7</w:t>
      </w:r>
      <w:r w:rsidR="00000000" w:rsidRPr="00000000" w:rsidDel="00000000">
        <w:rPr>
          <w:rtl w:val="0"/>
        </w:rPr>
        <w:t xml:space="preserve"> Profesionālās vidējās izglītības programmā 3,5 gados var iegūt tikai profesiju. Profesionālās vidējās izglītības programmas, kuru apguvi noslēdz profesija ar specializāciju, īsteno ilgāk par 3,5 gadiem.</w:t>
      </w:r>
      <w:r>
        <w:tab/>
      </w:r>
      <w:r>
        <w:br/>
      </w:r>
      <w:r w:rsidR="00000000" w:rsidRPr="00000000" w:rsidDel="00000000">
        <w:rPr>
          <w:vertAlign w:val="superscript"/>
          <w:rtl w:val="0"/>
        </w:rPr>
        <w:t xml:space="preserve">8</w:t>
      </w:r>
      <w:r w:rsidR="00000000" w:rsidRPr="00000000" w:rsidDel="00000000">
        <w:rPr>
          <w:rtl w:val="0"/>
        </w:rPr>
        <w:t xml:space="preserve"> Profesijai ar specializāciju prakses moduļu vai kvalifikācijas prakses minimālais kopapjoms – 720 stundas – ietver vismaz 560 prakses moduļu vai kvalifikācijas prakses stundas, kas nepieciešamas profesijas iegūšanai, un vismaz 160 prakses moduļu vai kvalifikācijas prakses stundas specializācijas iegūšanai.</w:t>
      </w:r>
      <w:r>
        <w:tab/>
      </w:r>
      <w:r>
        <w:br/>
      </w:r>
      <w:r w:rsidR="00000000" w:rsidRPr="00000000" w:rsidDel="00000000">
        <w:rPr>
          <w:vertAlign w:val="superscript"/>
          <w:rtl w:val="0"/>
        </w:rPr>
        <w:t xml:space="preserve">9</w:t>
      </w:r>
      <w:r w:rsidR="00000000" w:rsidRPr="00000000" w:rsidDel="00000000">
        <w:rPr>
          <w:rtl w:val="0"/>
        </w:rPr>
        <w:t xml:space="preserve"> Izglītojamie ar iepriekš iegūtu arodizglītību var iegūt profesionālo vidējo izglītību 1–1,5 gadu laikā, ja turpina apgūt secīgu, Latvijas kvalifikāciju ietvarstruktūrā un profesijas standartā noteiktu augstāka līmeņa profesionālo kvalifikāciju, iekļaujoties profesionālās vidējās izglītības programmā, kas tiek īstenota 3,5–4 gadus. Patstāvīga profesionālās vidējās izglītības programma, kas īstenojama 1–1,5 gadus, ar iepriekš iegūtu arodizglītību nevar tikt īstenota.</w:t>
      </w:r>
      <w:r>
        <w:tab/>
      </w:r>
      <w:r>
        <w:br/>
      </w:r>
      <w:r w:rsidR="00000000" w:rsidRPr="00000000" w:rsidDel="00000000">
        <w:rPr>
          <w:vertAlign w:val="superscript"/>
          <w:rtl w:val="0"/>
        </w:rPr>
        <w:t xml:space="preserve">10</w:t>
      </w:r>
      <w:r w:rsidR="00000000" w:rsidRPr="00000000" w:rsidDel="00000000">
        <w:rPr>
          <w:rtl w:val="0"/>
        </w:rPr>
        <w:t xml:space="preserve"> Profesionālās vidējās izglītības programmas izglītības tematiskajā jomā "Mākslas" īstenojamas vismaz 3120 stundu apjomā ar īstenošanas ilgumu – vismaz divi gadi.</w:t>
      </w:r>
      <w:r>
        <w:tab/>
      </w:r>
      <w:r>
        <w:br/>
      </w:r>
      <w:r w:rsidR="00000000" w:rsidRPr="00000000" w:rsidDel="00000000">
        <w:rPr>
          <w:vertAlign w:val="superscript"/>
          <w:rtl w:val="0"/>
        </w:rPr>
        <w:t xml:space="preserve">11</w:t>
      </w:r>
      <w:r w:rsidR="00000000" w:rsidRPr="00000000" w:rsidDel="00000000">
        <w:rPr>
          <w:rtl w:val="0"/>
        </w:rPr>
        <w:t xml:space="preserve"> Profesijai ar specializāciju prakses moduļu vai kvalifikācijas prakses minimālais kopapjoms – 420 stundas – ietver vismaz 280 prakses moduļu vai kvalifikācijas prakses stundas, kas nepieciešamas profesijas iegūšanai, un vismaz 140 prakses moduļu vai kvalifikācijas prakses stundas specializācijas iegūšanai.</w:t>
      </w:r>
      <w:r>
        <w:tab/>
      </w:r>
      <w:r>
        <w:br/>
      </w:r>
      <w:r w:rsidR="00000000" w:rsidRPr="00000000" w:rsidDel="00000000">
        <w:rPr>
          <w:vertAlign w:val="superscript"/>
          <w:rtl w:val="0"/>
        </w:rPr>
        <w:t xml:space="preserve">12</w:t>
      </w:r>
      <w:r w:rsidR="00000000" w:rsidRPr="00000000" w:rsidDel="00000000">
        <w:rPr>
          <w:rtl w:val="0"/>
        </w:rPr>
        <w:t xml:space="preserve"> Pēc pamatizglītības ieguves no 17 gadu vecuma izglītojamos uzņem izglītības programmās, kuru īstenošanas ilgums ir viens gads un kas orientētas uz turpmāko darbu īpašos apstākļos, kas saistīti ar paaugstinātu risku viņu drošībai un veselībai un kurā var nodarbināt personu tikai no 18 gadu vecuma.</w:t>
      </w:r>
      <w:r>
        <w:tab/>
      </w:r>
      <w:r>
        <w:br/>
      </w:r>
      <w:r w:rsidR="00000000" w:rsidRPr="00000000" w:rsidDel="00000000">
        <w:rPr>
          <w:vertAlign w:val="superscript"/>
          <w:rtl w:val="0"/>
        </w:rPr>
        <w:t xml:space="preserve">13</w:t>
      </w:r>
      <w:r w:rsidR="00000000" w:rsidRPr="00000000" w:rsidDel="00000000">
        <w:rPr>
          <w:rtl w:val="0"/>
        </w:rPr>
        <w:t xml:space="preserve"> Profesijai ar specializāciju prakses moduļu vai kvalifikācijas prakses minimālais kopapjoms – 320 stundas – ietver vismaz 280 prakses moduļu vai kvalifikācijas prakses stundas, kas nepieciešamas profesijas iegūšanai, un vismaz 40 stundas prakses moduļu vai kvalifikācijas prakses stundas specializācijas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Programmā uzņem izglītojamo, kurš apguvis vispārējās pamatizglītības programmas 9. klases mācību saturu un vērtējums visos mācību priekšmetos gadā nav zemāks par četrām ballēm, ir kārtoti valsts pārbaudes darbi un vērtējums nav iegūts ne vairāk kā vienā valsts pārbaudes darbā (eksāmenā vai centralizētajā eksāmenā), ja Valsts izglītības informācijas sistēmā ir ievadīta informācija par atbilstošu izglītības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Teorijas un prakses procentuālās attiecības profesionālās (priekšmetu vai modulārās)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2814"/>
        <w:gridCol w:w="2814"/>
        <w:tblGridChange w:id="0">
          <w:tblGrid>
            <w:gridCol w:w="3772"/>
            <w:gridCol w:w="2814"/>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Teorijas stundas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Pieļaujamā atkāpe – pieci procenti.</w:t>
      </w:r>
      <w:r>
        <w:tab/>
      </w:r>
      <w:r>
        <w:br/>
      </w:r>
      <w:r w:rsidR="00000000" w:rsidRPr="00000000" w:rsidDel="00000000">
        <w:rPr>
          <w:vertAlign w:val="superscript"/>
          <w:rtl w:val="0"/>
        </w:rPr>
        <w:t xml:space="preserve">2</w:t>
      </w:r>
      <w:r w:rsidR="00000000" w:rsidRPr="00000000" w:rsidDel="00000000">
        <w:rPr>
          <w:rtl w:val="0"/>
        </w:rPr>
        <w:t xml:space="preserve"> Prakse ietver vispārējās vidējās izglītības mācību priekšmetu pamatkursu, padziļināto kursu saturu, profesionālo kompetenču moduļu vai profesionālo mācību priekšmetu un mūžizglītības kompetenču moduļu satura praktisko daļu, kā arī mācību kursu "Sports", profesionālo kompetenču prakses moduļus vai kvalifikācijas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Izglītības programmās, kurās mācās izglītojamie ar iepriekš iegūtu vidējo izglītību, teorijas stundu skaitu var samazināt līdz 30 % no programmas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w:t>
      </w:r>
      <w:r w:rsidR="00000000" w:rsidRPr="00000000" w:rsidDel="00000000">
        <w:rPr>
          <w:b w:val="1"/>
          <w:vertAlign w:val="superscript"/>
          <w:rtl w:val="0"/>
        </w:rPr>
        <w:t xml:space="preserve">1</w:t>
      </w:r>
      <w:r w:rsidR="00000000" w:rsidRPr="00000000" w:rsidDel="00000000">
        <w:rPr>
          <w:b w:val="1"/>
          <w:rtl w:val="0"/>
        </w:rPr>
        <w:t xml:space="preserve"> un arodizglītības programmu satura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r>
              <w:br/>
            </w:r>
            <w:r w:rsidR="00000000" w:rsidRPr="00000000" w:rsidDel="00000000">
              <w:rPr>
                <w:rtl w:val="0"/>
              </w:rPr>
              <w:t xml:space="preserve">Profesionālās vidējās izglītības programma – 5740 stundas</w:t>
            </w:r>
            <w:r w:rsidR="00000000" w:rsidRPr="00000000" w:rsidDel="00000000">
              <w:rPr>
                <w:vertAlign w:val="superscript"/>
                <w:rtl w:val="0"/>
              </w:rPr>
              <w:t xml:space="preserve">2, 3</w:t>
            </w:r>
            <w:r>
              <w:br/>
            </w:r>
            <w:r w:rsidR="00000000" w:rsidRPr="00000000" w:rsidDel="00000000">
              <w:rPr>
                <w:rtl w:val="0"/>
              </w:rPr>
              <w:t xml:space="preserve">Arodizglītības programma – 4250 stundas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Pamatdaļa</w:t>
            </w:r>
            <w:r w:rsidR="00000000" w:rsidRPr="00000000" w:rsidDel="00000000">
              <w:rPr>
                <w:vertAlign w:val="superscript"/>
                <w:rtl w:val="0"/>
              </w:rPr>
              <w:t xml:space="preserve">4</w:t>
            </w:r>
            <w:r>
              <w:br/>
            </w:r>
            <w:r w:rsidR="00000000" w:rsidRPr="00000000" w:rsidDel="00000000">
              <w:rPr>
                <w:rtl w:val="0"/>
              </w:rPr>
              <w:t xml:space="preserve">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Mainīgā daļa</w:t>
            </w:r>
            <w:r w:rsidR="00000000" w:rsidRPr="00000000" w:rsidDel="00000000">
              <w:rPr>
                <w:vertAlign w:val="superscript"/>
                <w:rtl w:val="0"/>
              </w:rPr>
              <w:t xml:space="preserve">4</w:t>
            </w:r>
            <w:r>
              <w:br/>
            </w:r>
            <w:r w:rsidR="00000000" w:rsidRPr="00000000" w:rsidDel="00000000">
              <w:rPr>
                <w:rtl w:val="0"/>
              </w:rPr>
              <w:t xml:space="preserve">30 %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Profesionālās vidējās izglītības un arodizglītības programmu satura sadalījums neattiecas uz profesionālās vidējās izglītības programmām, kas tiek īstenotas pēc vidējās izglītības ieguves, un arodizglītības programmām, kas tiek īstenotas pēc vidējās izglītības un pamatizglītības ieguves (no 17 gadu vecuma).</w:t>
      </w:r>
      <w:r>
        <w:tab/>
      </w:r>
      <w:r>
        <w:br/>
      </w:r>
      <w:r w:rsidR="00000000" w:rsidRPr="00000000" w:rsidDel="00000000">
        <w:rPr>
          <w:vertAlign w:val="superscript"/>
          <w:rtl w:val="0"/>
        </w:rPr>
        <w:t xml:space="preserve">2</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3</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4</w:t>
      </w:r>
      <w:r w:rsidR="00000000" w:rsidRPr="00000000" w:rsidDel="00000000">
        <w:rPr>
          <w:rtl w:val="0"/>
        </w:rPr>
        <w:t xml:space="preserve"> Pieļaujamā atkāpe – pieci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un arodizglītības (priekšmetu vai modulārās) izglītības programmas pamatdaļas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18"/>
        <w:gridCol w:w="2718"/>
        <w:gridCol w:w="3964"/>
        <w:tblGridChange w:id="0">
          <w:tblGrid>
            <w:gridCol w:w="2718"/>
            <w:gridCol w:w="2718"/>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r>
              <w:br/>
            </w:r>
            <w:r w:rsidR="00000000" w:rsidRPr="00000000" w:rsidDel="00000000">
              <w:rPr>
                <w:rtl w:val="0"/>
              </w:rPr>
              <w:t xml:space="preserve">(70 %)*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kompetences modulis</w:t>
            </w:r>
            <w:r>
              <w:br/>
            </w:r>
            <w:r w:rsidR="00000000" w:rsidRPr="00000000" w:rsidDel="00000000">
              <w:rPr>
                <w:rtl w:val="0"/>
              </w:rPr>
              <w:t xml:space="preserve">(iekļaujas 70 % apjomā)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ja mācības tiek uzsāktas pēc pamatizglītības ieguves</w:t>
            </w:r>
            <w:r>
              <w:br/>
            </w:r>
            <w:r w:rsidR="00000000" w:rsidRPr="00000000" w:rsidDel="00000000">
              <w:rPr>
                <w:rtl w:val="0"/>
              </w:rPr>
              <w:t xml:space="preserve">(30 %)*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Profesijas standartā un profesionālās kvalifikācijas prasībās definēto zināšanu, prasmju un kompetenču kopums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Sabiedrība un cilvēka drošība: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profesionālās vidējās izglītības programmās vismaz 80 stundas, no kurām obligāti 24 stundas veselības izglītībai;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arodizglītības programmās vismaz 50 stundas, no kurām obligāti 20 stundas veselības izglītībai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I; literatūra I (vismaz optimālais līmenis; kopā vismaz 360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I (vismaz optimālais līmenis (B2);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valsts aizsardzības mācība (112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literatūra (vismaz vispārīgais līmenis; kopā vismaz 180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(vismaz vispārīgais līmenis (B1); vismaz 105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Pieļaujamā atkāpe – pieci procenti, izņemot valsts aizsardzības 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Izglītojamam, kurš apguvis vispārējās pamatizglītības programmas 9. klases mācību saturu un vērtējums visos mācību priekšmetos gadā nav zemāks par četrām ballēm, ir kārtoti valsts pārbaudes darbi un vērtējums nav iegūts ne vairāk kā vienā valsts pārbaudes darbā (eksāmenā vai centralizētajā eksāmenā), atbilstoši individuālajam plānam nodrošina papildu mācību pasākumus (konsultācijas un (vai) fakultatīvās nodarbības), lai nodrošinātu sagatavošanos valsts pārbaudes darbam, kurā nav iegūts 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Profesionālās vidējās izglītības un arodizglītības (priekšmetu vai modulārās) izglītības programmas mainīgās daļas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1472"/>
        <w:gridCol w:w="2526"/>
        <w:gridCol w:w="2047"/>
        <w:tblGridChange w:id="0">
          <w:tblGrid>
            <w:gridCol w:w="3293"/>
            <w:gridCol w:w="1472"/>
            <w:gridCol w:w="2526"/>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kompetenču moduļi*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un padziļinātie kursi, ja mācības tiek uzsāktas pēc pamatizglītības ieguves*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kas profesionālās modulārās izglītības programmā ir iekļauti izvēles (C) daļā vismaz 5 % apmērā no modulārās 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Iniciatīva un uzņēmējdarbība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normatīvajos aktos par valsts vispārējās vidējās izglītības standartu un vispārējās vidējās izglītības programmu paraugiem noteikti vispārējās vidējās izglītības mācību priekšmetu pamatkursi un padziļinātie kursi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Izlīdzinošie kursi, lai sekmīgi apgūtu vispārējās vidējās izglītības mācību priekšmetu pamatkursus vai apgūtu attiecīgās profesijas profesionālo kompetenču moduļus, vai nodrošinātu vispārējās pamatizglītības mācību priekšmeta apguvi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Valodas, kultūras izpratne un izpausmes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tai skaitā prakses moduļi vai kvalifikācijas prakse, ja profesionālo kompetenču apguvei nepieciešams ilgāks laiks atbilstoši profesijas īpatnībām vai darba devēju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un pilsoniskās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un komunikācijas tehnoloģijas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Profesijai atbilstoši specializētie kursi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profesionālo kompetenču moduļi vai profesionālie mācību priekšmeti, lai papildus profesijai iegūtu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"Zaļās"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Mūžizglītības kompetenču moduļu un vispārējās vidējās izglītības mācību priekšmetu pamatkursu un padziļināto kursu saturs, ja izglītojamam sasniedzamie mācīšanās rezultāti pārklājas, var tikt savstarpēji aizstāts vai integrēts profesionālo kompetenču moduļos vai profesionālajos mācību priekšmetos.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25-TA-1126</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25-TA-1126</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noteikumu_konsolidētā_versija_p1_25-TA-1126.docx</dc:title>
</cp:coreProperties>
</file>

<file path=docProps/custom.xml><?xml version="1.0" encoding="utf-8"?>
<Properties xmlns="http://schemas.openxmlformats.org/officeDocument/2006/custom-properties" xmlns:vt="http://schemas.openxmlformats.org/officeDocument/2006/docPropsVTypes"/>
</file>