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20. oktobra noteikumos Nr. 597 "Noteikumi par svaigu augļu un dārzeņu kvalitātes, klasifikācijas un papildu marķējuma prasībām un kārtība, kādā novērtē svaigu augļu un dārzeņu atbilstību tirdzniecības standartiem"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 uzraudzības likuma</w:t>
      </w:r>
      <w:r>
        <w:br/>
      </w:r>
      <w:r w:rsidR="00000000" w:rsidRPr="00000000" w:rsidDel="00000000">
        <w:rPr>
          <w:rStyle w:val="paragraph"/>
          <w:i w:val="1"/>
          <w:rtl w:val="0"/>
        </w:rPr>
        <w:t xml:space="preserve">4. panta ceturto daļu un 13. panta trešās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20. oktobra noteikumos Nr. 597 "Noteikumi par svaigu augļu un dārzeņu kvalitātes, klasifikācijas un papildu marķējuma prasībām un kārtība, kādā novērtē svaigu augļu un dārzeņu atbilstību tirdzniecības standartiem" (Latvijas Vēstnesis, 2015, 207.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"Augļu un dārzeņu kvalitātes, klasifikācijas un papildu marķējuma prasības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augļu un dārzeņu (turpmāk – produkts) kvalitātes un klasifikācijas prasības un kārtību, kādā novērtējama attiecīgo produktu atbilstība šīm prasībām, kā arī prasības produktu papildu marķējumam.";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Produktu kvalitātes, klasifikācijas un marķējuma prasības nosaka saskaņā ar Komisijas 2023. gada 17. augusta Deleģētās regulas (ES) 2023/2429, ar kuru Eiropas Parlamenta un Padomes Regulu (ES) Nr. 1308/2013 papildina attiecībā uz tirdzniecības standartiem, kas piemērojami augļu un dārzeņu nozarē, dažiem augļu un dārzeņu pārstrādes produktiem un banānu nozarē, un atceļ Komisijas Regulu (EK) Nr. 1666/1999 un Komisijas Īstenošanas regulas (ES) Nr. 543/2011 un (ES) Nr. 1333/2011 (turpmāk – regula 2023/2429), I pielikumu (turpmāk – standarts).";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marķēts atbilstoši normatīvajiem aktiem par prasībām informācijas sniegšanai par nefasētu pārtiku.";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ir Komisijas 2023. gada 17. augusta Īstenošanas regulas (ES) 2023/2430, ar kuru nosaka noteikumus par to, kā pārbauda atbilstību tirdzniecības standartiem, kas piemērojami augļu un dārzeņu nozarē, dažiem augļu un dārzeņu pārstrādes produktiem un banānu nozarē (turpmāk – regula 2023/2430), 2. panta 1. punktā noteiktā koordinācijas iestāde un inspekcijas struktūra;";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izstrādā ar riska analīzi pamatotu atbilstības pārbaužu kārtību saskaņā ar regulas 2023/2430 5. pantā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izsniedz regulas 2023/2430 7. pantā minēto atbilstības sertifikātu un atbrīvojuma sertifikātu. Atbilstības sertifikātu, pamatojoties uz regulas 2023/2430 6. panta 2. punktu, neizsniedz produktiem, kas minēti regulas 2023/2429 I pielikuma A daļā un 5. panta 1. punkta "a" apakšpunkta "i"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pārbauda produkta atbilstību saskaņā ar regulas 2023/2430 V pielikumā minētajām pārbaudes metodēm;";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piešķir un atsauc atļauju tirgotājam īstenot regulas 2023/2430 4. panta 1. punktā noteiktās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pilda regulas 2023/2430 2. panta 2. punktā un 11. pantā noteiktos paziņošanas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5.7.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izveido, uztur un atjaunina regulas 2023/2430 3. panta 1. punktā minēto tirgotāju datubāzi atbilstoši šīs regulas 3. panta 5. punktā noteiktajām prasībām. Tirgotāju datubāzē neietver tirgotājus, kas saskaņā ar noteikumiem par pārtikas uzņēmumu atzīšanas un reģistrācijas kārtību iekļauti dienesta uzraudzības objektu reģistrā un atbilst regulas 2023/2430 3. panta 3. punktā noteiktajiem kritērijiem vai Latvijā sniedz īslaicīgu pakalpojumu pārtikas apritē;";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atbilstoši regulas 2023/2430 4. panta 5. punktā noteiktajām prasībām izveido un savā tīmekļvietnē publisko to tirgotāju sarakstu, kuriem piešķirta atļauja īstenot regulas 2023/2430 4. panta 1. punktā noteiktās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atbilstoši regulas 2023/2430 10. panta 1. punktam nosaka kārtību atbilstības pārbaudēm mazumtirdzniecības vietā, kurā produktu pārdod galapatērētājam.";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saņemtu novērtējumu par tā produkta atbilstību standartam, kurš ievests no trešajām valstīm, tirgotājs rīkojas atbilstoši normatīvajiem aktiem par prasībām un robežkontroles kārtību tādai no trešajām valstīm ievedamajai pārtikai un saskarei ar pārtiku paredzētajiem materiāliem un izstrādājumiem, kam nepiemēro oficiālo robežkontroli.";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24-TA-1167</w:t>
    </w:r>
    <w:r>
      <w:br/>
    </w:r>
    <w:r w:rsidR="00000000" w:rsidRPr="00000000" w:rsidDel="00000000">
      <w:rPr>
        <w:rtl w:val="0"/>
      </w:rPr>
      <w:t xml:space="preserve">Izdrukāts 29.07.2026. 21.55 - 1.0.VK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24-TA-1167</w:t>
    </w:r>
    <w:r>
      <w:br/>
    </w:r>
    <w:r w:rsidR="00000000" w:rsidRPr="00000000" w:rsidDel="00000000">
      <w:rPr>
        <w:rtl w:val="0"/>
      </w:rPr>
      <w:t xml:space="preserve">Izdrukāts 29.07.2026. 21.55 - 1.0.VK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noteikumu_(grozījumu)_projekts_24-TA-1167.docx</dc:title>
</cp:coreProperties>
</file>

<file path=docProps/custom.xml><?xml version="1.0" encoding="utf-8"?>
<Properties xmlns="http://schemas.openxmlformats.org/officeDocument/2006/custom-properties" xmlns:vt="http://schemas.openxmlformats.org/officeDocument/2006/docPropsVTypes"/>
</file>