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Virszemes ūdensobjektu aizsargjoslu noteikšanas metodika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rsidR="00000000" w:rsidRPr="00000000" w:rsidDel="00000000">
        <w:rPr>
          <w:rStyle w:val="paragraph"/>
          <w:i w:val="1"/>
          <w:rtl w:val="0"/>
        </w:rPr>
        <w:t xml:space="preserve"> 59.panta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virszemes ūdensobjektu aizsargjoslu noteikšanas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ūdensobjektiem aizsargjoslas nosaka pa izteiktām kontūrām dabā, piemēram, reljefu (izteiktām zemes virsmas augstuma izmaiņu vietām), ceļiem, ielām, meža nogabalu robežām, kvartālstigām, grāvjiem, kultivēto pļavu un aramzemes lauku robežām, apbūvētu vai labiekārtotu teritoriju robežām vai pa iedomātu līniju, ievērojot Aizsargjoslu likuma 7.pantā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ūdensobjektam, kura krasts mākslīgi pārveidots (uzbērts, nostiprināts ar mākslīgiem nostiprinājumiem), aizsargjoslu nosaka no pārveidotā krasta vai nostiprinājuma ārējās malas ne mazāk kā 10 metru platā joslā. Ja krastu veido dambis, aizsargjoslu nosaka saskaņā ar Aizsargjoslu likuma 7.panta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aizsargjoslu, neņem vērā ūdenī izvirzītas hidrotehniskās būves (piemēram, straumjvirzes dambjus, molus, laivu piestātnes).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apdraudētajās vietās aizsargjoslas platumu nosaka, ņemot vērā krasta erozijas iespējamos procesus. Minētajās vietās novērtē esošo situāciju dabā un, ja nepieciešams, nosaka jaunas aizsargjoslu robežas.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Virszemes ūdensobjektam ar skaidri izteiktu stāvu pamatkrastu aizsargjoslu nosaka no tā augšējās krants, ja krasta nogāzes slīpums ir lielāks par 25–30 grādiem vai applūstošā teritorija robežojas ar pamatkrasta pakāji.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Gar ūdensobjektiem ar applūstošu teritoriju, ja tā ir šaurāka par Aizsargjoslu likuma 7.panta otrajā daļā noteikto aizsargjoslas minimālo platumu, aizsargjoslu nosaka atbilstoši likumā noteiktajam minimālajam platumam, iekļaujot applūstošo teritoriju aizsargjoslā. Vietējās pašvaldības teritorijas plānojumā grafiski nosaka gan applūstošās teritorijas, gan virszemes ūdensobjekta aizsargjoslas robežu.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vides dienesta reģionālās vides pārvaldes ņem vērā šajos noteikumos noteiktās prasības, izsniedzot nosacījumus vietējās pašvaldības teritorijas plānojuma izstrādei, kā arī izsniedzot atzinumu par minētā plānojuma atbilstību izsniegtajiem nosacījumiem saskaņā ar normatīvajiem aktiem par vietējo pašvaldību teritorijas plānošanu.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Nosakot applūstošo teritoriju nacionālas nozīmes plūdu riska teritorijās izmanto valsts sabiedrības ar ierobežotu atbildību "Latvijas Vides, ģeoloģijas un meteoroloģijas centrs" (turpmāk – Centrs) izstrādātās aktuālās iespējamo plūdu postījumu vietu kartes lielas varbūtības plūdiem ar 10% pārsniegšanas varbūtību.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Ārpus nacionālas nozīmes plūdu riska teritorijām un vietās nacionālas nozīmes plūdu riska teritorijās, kur nav veikta modelēšana, applūstošo teritoriju nosaka, izmantojot sekojošas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hidrodinamisko modelēšanu, pieņemot, ka applūšanas varbūtība ir 10% (atkārtošanās biežums ir 10 reizes simts gados). Modelēšanā izmanto Centra aprēķinātos caurplūduma Q (m3/s) un ūdens līmeņa H (m) datus laika periodam no 1961. gada vai vismaz 30 gadus garu datu rindu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inženiertehniskos aprēķinus pieņemot, ka applūšanas varbūtība ir 10% (atkārtošanās biežums ir 10 reizes simts gados). Aprēķiniem izmanto digitālo virsmas modeli un topogrāfisko informāciju ar mēroga noteiktību, kas nav mazāka par attiecīgā teritorijas attīstības plānošanas dokumenta izstrādei izmantoto, kā arī Centra rīcībā esošos hidroloģiskos datus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ņem vērā applūstošo teritoriju robežas, kas izveidojušās tiešas ūdens iedarbības vai saimnieciskās darbības dēļ, piemēram, upes paliene, attekas un vecupes, izteikta robeža reljefā, dambis, valnis, uzbērums, kā arī esošās infrastruktūras, hidrotehniskās un civilo aizsardzības būvju radīto ietekmi uz palienes mitruma režīmu un dabīgo veģetāciju teritorijās, kurās ir daļēji vai pilnīgi izmanījies mitruma režīms. Šādos gadījumos aizsargjoslu nosaka līdz izteikti norobežojošai būvei (piemēram, ceļam, dzelzceļam, dambim) vai citam šķērslim, kas pārtrauc dabīgo palieni (piemēram, uzbērtas teritorijas malai).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kuru administratīvajā teritorijā ietilpst nacionālas nozīmes plūdu riska teritorijas un kurām uz noteikumu stāšanās spēkā laiku ir apstiprināti teritorijas plānojumi, līdz 2028. gada 31. decembrim teritorijas plānojumos precizē applūstošās teritorijas atbilstoši apstiprinātajām iespējamo plūdu postījumu vietu kartēm lielas varbūtības plūdiem ar 10 % pārsniegšanas varbūtību.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iespējamo plūdu postījumu vietu karšu lielas varbūtības plūdiem ar 10% pārsniegšanas varbūtību atjaunošanas, pašvaldība, kuras administratīvās teritorijas robežās ietilpst nacionālas nozīmes plūdu riska teritorija, izvērtē nepieciešamību teritorijas plānojumā precizēt applūstošās teritorijas.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Izstrādājot vai grozot teritorijas attīstības plānošanas dokumentus, iepriekš noteiktās applūstošās teritorijas robežas tiek saglabātas nemainīgas, ja ir konstatēts, ka applūstošās teritorijas daļā ir veiktas nesaskaņotas vai nelikumīgas reljefa izmaiņas un tās atzīmētas Centra izstrādātajās iespējamo plūdu postījumu vietu kartēs.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Grozījumi šo noteikumu 9. punktā, kas paredz, ka, nosakot applūstošo teritoriju nacionālas nozīmes plūdu riska teritorijās, izmanto Centra izstrādātās aktuālās iespējamo plūdu postījumu vietu kartes lielas varbūtības plūdiem ar 10% pārsniegšanas varbūtību, stājas spēkā 2026.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nepieciešams, dabā virszemes ūdensobjekta aizsargjoslu apzīmē ar informatīvajām zīmēm saskaņā ar šo noteikumu </w:t>
      </w:r>
      <w:r w:rsidR="00000000" w:rsidRPr="00000000" w:rsidDel="00000000">
        <w:rPr>
          <w:rtl w:val="0"/>
        </w:rPr>
        <w:t xml:space="preserve">2.</w:t>
      </w:r>
      <w:r w:rsidR="00000000" w:rsidRPr="00000000" w:rsidDel="00000000">
        <w:rPr>
          <w:rtl w:val="0"/>
        </w:rPr>
        <w:t xml:space="preserve">pielikumu. Informatīvo zīmju izvietojumu dabā nosaka attiecīgā pašvaldība.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23-TA-1712</w:t>
    </w:r>
    <w:r>
      <w:br/>
    </w:r>
    <w:r w:rsidR="00000000" w:rsidRPr="00000000" w:rsidDel="00000000">
      <w:rPr>
        <w:rtl w:val="0"/>
      </w:rPr>
      <w:t xml:space="preserve">Izdrukāts 29.07.2026. 22.06 - 8.0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23-TA-1712</w:t>
    </w:r>
    <w:r>
      <w:br/>
    </w:r>
    <w:r w:rsidR="00000000" w:rsidRPr="00000000" w:rsidDel="00000000">
      <w:rPr>
        <w:rtl w:val="0"/>
      </w:rPr>
      <w:t xml:space="preserve">Izdrukāts 29.07.2026. 22.06 - 8.0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noteikumu_konsolidētā_versija_23-TA-1712.docx</dc:title>
</cp:coreProperties>
</file>

<file path=docProps/custom.xml><?xml version="1.0" encoding="utf-8"?>
<Properties xmlns="http://schemas.openxmlformats.org/officeDocument/2006/custom-properties" xmlns:vt="http://schemas.openxmlformats.org/officeDocument/2006/docPropsVTypes"/>
</file>