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"Pašvaldības informatīvā izdevuma vizuālā noformējuma prasības"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 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23-TA-594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