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smagiem garīgās attīstības traucējumiem vai vairākiem smagiem attīstības traucējumiem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06.09.2022. noteikumu Nr. 550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21015911, 21015921)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smagiem garīgās attīstības traucējumiem vai vairākiem smagiem attīstības traucējumiem (turpmāk – izglītības programma) mērķis ir nodrošināt skolēnam iespēju apgūt pamatprasmes atbilstoši viņa veselības stāvoklim, spējām un attīstības līmenim, nodrošinot attīstības traucējuma korekciju un kompensēšanu vai nodrošinot veselības saglabāšanu, lai skolēns varētu iesaistīties sabiedrības dzīvē un veidoties par laimīgu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smagiem garīgās attīstības traucējumiem vai vairākiem smagiem attīstības traucējumiem atbilstoši skolēnu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Izglītības programma paredz katram skolēnam individuāla izglītības programmas apguves plāna izstrādi un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Īstenojot mazākumtautību izglītības programmu, tiek: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nodrošināta etniskās kultūras apguve;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veicināta valsts valodas un mācību satura integrēta apguve;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sekmēta skolēna integrācija Latvijas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Izglītības programmas saturu veido mācību priekšmetu programmas un nepieciešamo individuālo un grupu atbalsta nodarbību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Mācību priekšmetu saturu īsteno atbilstoši katra skolēna individuālajam izglītības programmas apguves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Skolēnu uzņemšana 1.–9.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Skolēnus izglītības programmā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izglītības programmā noteiktās prasības īsteno atbilstoši skolēna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Izglītības programmas īstenošana skolēniem paredzēta deviņiem gadiem. Atkarībā no skolēna veselības stāvokļa un izglītības iestādes iespējām izglītības programmas īstenošana var ilgt līdz 12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Izvērtējot skolēna spējas, attīstības līmeni un veselības stāvokli, skolēnam tiek veidots individuāls izglītības programmas apguves plāns, par pamatu ņemot vienu no šādiem diviem izglītības programmas mācību priekšmetu un stundu plānu variantiem: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Saskarsme (komunikācija, valodas uztvere, izpratne, lietošana)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(sociālās iemaņas)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 (pasaules izzināšana)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 (kustību attīstīšana)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Mazākumtautību izglītības programmās, izvērtējot skolēna spējas, attīstības līmeni un veselības stāvokli, skolēnam tiek veidots individuāls izglītības programmas apguves plāns, par pamatu ņemot vienu no šādiem diviem mācību priekšmetu un stundu plānu variantiem: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mazākumtautības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Saskarsme (komunikācija, valodas uztvere, izpratne, lietošana)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(sociālās iemaņas)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 (pasaules izzināšana)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 (kustību attīstīšana)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programmas mācību priekšmetu un stundu plāns pielāgojams katra skolēna veselības stāvoklim, spējām un attīstības līmenim. Stundu skaits nedēļā individuālajā plānā var būt mazāks par mācību priekšmetu un stundu plānā maksimāli pieļaujamo.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Valsts pamatizglītības standartā noteikto mērķu sasniegšanai izmanto daudzveidīgas mācību un audzināšanas darba formas, variējot to īstenošanas ilgumu atbilstoši mērķim un skolēnu speciālajām vajadzībām. Skolēnam plānotos sasniedzamos rezultātus sasniedz vienotā mācību un audzināšanas procesā, kas ietver gan darbu mācību stundās, gan ārpus kopējās mācību slodzes iekļautos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klases stundas, kas tiek plānotas atbilstoši skolēnu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15.2. fakultatīvās nodarbības,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15.3. individuālās un grupu atbalsta nodarbības atbilstoši katra skolēna individuālajām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Nodarbības ārpus kopējās mācību stundu slodzes plāno atbilstoši katra skolēna speciālajām vajadzībām tā, lai tās sniegtu atbalstu mācību procesam, kas notiek mācību stundu ietvaros, līdzsvarojot mācību formu dažādību, kuru izvēli nosaka skolēnam plānotais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Izglītības iestāde skolēnam ar smagiem garīgās attīstības traucējumiem vai vairākiem smagiem attīstības traucējumiem nodrošina individuālās un grupu atbalsta nodarbības atbilstoši skolēna individuālajām vajadzībām, ievērojot šā pielikuma 1.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Individuālās un grupu atbalsta nodarbības vispārizglītojošajās klasēs iekļautajiem skolēniem ar smagiem garīgās attīstības traucējumiem vai vairākiem smagiem attīstības traucējumiem nodrošina izglītības iestādei piešķirtā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Skolēnu mācību snieguma vērtēšanas pamatprincipi un vērtēšanas veidi ir noteikti valsts pamatizglītības standartā. Skolēna mācību snieguma vērtējumu izsaka šo noteikumu </w:t>
      </w:r>
      <w:r w:rsidR="00000000" w:rsidRPr="00000000" w:rsidDel="00000000">
        <w:rPr>
          <w:rtl w:val="0"/>
        </w:rPr>
        <w:t xml:space="preserve">9.</w:t>
      </w:r>
      <w:r w:rsidR="00000000" w:rsidRPr="00000000" w:rsidDel="00000000">
        <w:rPr>
          <w:rtl w:val="0"/>
        </w:rPr>
        <w:t xml:space="preserve"> pielikumā minētajos apguves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Skolēni ir atbrīvoti no valsts pārbaudes 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Skolēnu mācību snieguma vērtēšanas metodiskos paņēmienus un vērtēšanas kritērijus nosaka pedagogs, ievērojot mācību jomā noteiktos plānotos skolēnam sasniedzamos rezultātus, izglītības iestādē īstenoto pamatizglītības programmu un izglītības iestādē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Apmaksājamo stundu skaitu mēnesī aprēķina atbilstoši izglītības iestādes vadītāja apstiprinātajam mācību priekšmetu un stundu īstenošanas plānam un individuālo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Izglītības iestādei apstiprinātā pedagogu darba samaksas fonda ietvaros ir tiesības atsevišķu mācību priekšmetu apguvei dalīt klasi grupās, kā arī apvienot skolēnus atsevišķu mācību priekšmetu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23-TA-527</w:t>
    </w:r>
    <w:r>
      <w:br/>
    </w:r>
    <w:r w:rsidR="00000000" w:rsidRPr="00000000" w:rsidDel="00000000">
      <w:rPr>
        <w:rtl w:val="0"/>
      </w:rPr>
      <w:t xml:space="preserve">Izdrukāts 29.07.2026. 22.00 - 1.0.VK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23-TA-527</w:t>
    </w:r>
    <w:r>
      <w:br/>
    </w:r>
    <w:r w:rsidR="00000000" w:rsidRPr="00000000" w:rsidDel="00000000">
      <w:rPr>
        <w:rtl w:val="0"/>
      </w:rPr>
      <w:t xml:space="preserve">Izdrukāts 29.07.2026. 22.00 - 1.0.VK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noteikumu_konsolidētā_versija_p16_23-TA-527.docx</dc:title>
</cp:coreProperties>
</file>

<file path=docProps/custom.xml><?xml version="1.0" encoding="utf-8"?>
<Properties xmlns="http://schemas.openxmlformats.org/officeDocument/2006/custom-properties" xmlns:vt="http://schemas.openxmlformats.org/officeDocument/2006/docPropsVTypes"/>
</file>