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"Eiropas digitālās identitātes maka ieviešana Latvijā"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kohēzijas politikas programmas 2021.–2027. gadam 1.3.1. specifiskā atbalsta mērķa "Izmantot digitalizācijas priekšrocības iedzīvotājiem, uzņēmumiem, pētniecības organizācijām un publiskajām iestādēm" 1.3.1.1. pasākuma (turpmāk – 1.3.1.1. pasākums) "IKT risinājumu un pakalpojumu attīstība un iespēju radīšana privātajam sektoram" projekta "Eiropas digitālās identitātes maka ieviešana Latvijā" (turpmāk – projekts) pasi (</w:t>
      </w:r>
      <w:r w:rsidR="00000000" w:rsidRPr="00000000" w:rsidDel="00000000">
        <w:rPr>
          <w:rtl w:val="0"/>
        </w:rPr>
        <w:t xml:space="preserve">pielikums</w:t>
      </w:r>
      <w:r w:rsidR="00000000" w:rsidRPr="00000000" w:rsidDel="00000000">
        <w:rPr>
          <w:rtl w:val="0"/>
        </w:rPr>
        <w:t xml:space="preserve">) un projekta izmaksas 6 500 000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5 525 000 </w:t>
      </w:r>
      <w:r w:rsidR="00000000" w:rsidRPr="00000000" w:rsidDel="00000000">
        <w:rPr>
          <w:i w:val="1"/>
          <w:rtl w:val="0"/>
        </w:rPr>
        <w:t xml:space="preserve">euro </w:t>
      </w:r>
      <w:r w:rsidR="00000000" w:rsidRPr="00000000" w:rsidDel="00000000">
        <w:rPr>
          <w:rtl w:val="0"/>
        </w:rPr>
        <w:t xml:space="preserve">apmērā un valsts līdzfinansējumu 975 000 </w:t>
      </w:r>
      <w:r w:rsidR="00000000" w:rsidRPr="00000000" w:rsidDel="00000000">
        <w:rPr>
          <w:i w:val="1"/>
          <w:rtl w:val="0"/>
        </w:rPr>
        <w:t xml:space="preserve">euro </w:t>
      </w:r>
      <w:r w:rsidR="00000000" w:rsidRPr="00000000" w:rsidDel="00000000">
        <w:rPr>
          <w:rtl w:val="0"/>
        </w:rPr>
        <w:t xml:space="preserve">apmērā, kā arī iekļaut 1.3.1.1. pasākumu atbalstāmo projektu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Centrālajai finanšu un līgumu aģentūrai uzaicināt Valsts digitālās attīstības aģentūru iesniegt projekta iesniegumu 1.3.1.1.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1.3.1.1. pasākuma ietvaros, ja projekta iesniegums atbilst projektu iesniegumu atlases kritērijiem un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digitālās attīstības aģentūru par projekta iesniedzēju un atbildīgo par projekta īstenošanu un projekta pasē plānoto mērķu un rezultātu (tai skaitā finanšu,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projekta rezultātu tehniskās uzturēšanas izmaksas 2029. gadā ir ne vairāk kā 400 000 </w:t>
      </w:r>
      <w:r w:rsidR="00000000" w:rsidRPr="00000000" w:rsidDel="00000000">
        <w:rPr>
          <w:i w:val="1"/>
          <w:rtl w:val="0"/>
        </w:rPr>
        <w:t xml:space="preserve">euro </w:t>
      </w:r>
      <w:r w:rsidR="00000000" w:rsidRPr="00000000" w:rsidDel="00000000">
        <w:rPr>
          <w:rtl w:val="0"/>
        </w:rPr>
        <w:t xml:space="preserve">un 2030. gadā un turpmāk ik gadu ne vairāk kā 800 000 </w:t>
      </w:r>
      <w:r w:rsidR="00000000" w:rsidRPr="00000000" w:rsidDel="00000000">
        <w:rPr>
          <w:i w:val="1"/>
          <w:rtl w:val="0"/>
        </w:rPr>
        <w:t xml:space="preserve">euro </w:t>
      </w:r>
      <w:r w:rsidR="00000000" w:rsidRPr="00000000" w:rsidDel="00000000">
        <w:rPr>
          <w:rtl w:val="0"/>
        </w:rPr>
        <w:t xml:space="preserve">gadā. Viedās administrācijas un reģionālās attīstības ministrijai finansējumu uzturēšanas izmaksām pieprasīt normatīvajos aktos noteiktajā kārtībā, ievērojot Likumu par budžetu un finanšu vadību.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ka Viedās administrācijas un reģionālās attīstības ministrija nodrošina Eiropas digitālās identitātes maka uzturēšanai nepieciešamo amata vietu finansēšanu no piešķirtā valsts budžeta 1 162 471 </w:t>
      </w:r>
      <w:r w:rsidR="00000000" w:rsidRPr="00000000" w:rsidDel="00000000">
        <w:rPr>
          <w:i w:val="1"/>
          <w:rtl w:val="0"/>
        </w:rPr>
        <w:t xml:space="preserve">euro </w:t>
      </w:r>
      <w:r w:rsidR="00000000" w:rsidRPr="00000000" w:rsidDel="00000000">
        <w:rPr>
          <w:rtl w:val="0"/>
        </w:rPr>
        <w:t xml:space="preserve">apmērā gadā, veicot izdevumu pārskatīšanu un optimizāciju.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no Tieslietu ministrijas (Patentu valdes) uz Viedās administrācijas un reģionālās attīstības ministriju (Valsts digitālās attīstības aģentūru) no 2026. gada 1. augusta tiek pārdalīta viena amata vieta bez tai paredzētā finansējuma. Finansējums šai amata vietai tiek nodrošināts no Viedās administrācijas un reģionālās attīstības ministrijas budžeta līdzekļiem.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25-TA-2852</w:t>
    </w:r>
    <w:r>
      <w:br/>
    </w:r>
    <w:r w:rsidR="00000000" w:rsidRPr="00000000" w:rsidDel="00000000">
      <w:rPr>
        <w:rtl w:val="0"/>
      </w:rPr>
      <w:t xml:space="preserve">Izdrukāts 11.08.2026. 15.50 - 1.0.VK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25-TA-2852</w:t>
    </w:r>
    <w:r>
      <w:br/>
    </w:r>
    <w:r w:rsidR="00000000" w:rsidRPr="00000000" w:rsidDel="00000000">
      <w:rPr>
        <w:rtl w:val="0"/>
      </w:rPr>
      <w:t xml:space="preserve">Izdrukāts 11.08.2026. 15.50 - 1.0.VK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rīkojuma_projekts_25-TA-2852.docx</dc:title>
</cp:coreProperties>
</file>

<file path=docProps/custom.xml><?xml version="1.0" encoding="utf-8"?>
<Properties xmlns="http://schemas.openxmlformats.org/officeDocument/2006/custom-properties" xmlns:vt="http://schemas.openxmlformats.org/officeDocument/2006/docPropsVTypes"/>
</file>