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2022. gadā no Zemkopības ministrijas budžeta programmas 97.00.00 ''Nozaru vadība un politikas plānošana'' prioritārā pasākuma ''Zemkopības ministrijas nozaru infrastruktūras pilnveidošana un resora valsts funkciju izpildes tehniskā nodrošinājuma atjaunošana, tai skaitā ieguldījumi meliorācijas sistēmās un investīciju Zaļā kursa mērķu sasniegšanai'', samazinot dotāciju no vispārējiem ieņēmumiem un izdevumus pamatkapitāla veidošanai 217 835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20.02.00 ''Riska zinātniskā novērtēšana un references laboratorijas funkciju veikšana dzīvnieku veselības, pārtikas un dzīvnieku barības jomā'', palielinot dotāciju no vispārējiem ieņēmumiem un pārējos valsts budžeta uzturēšanas izdevumu transfertus valsts budžeta daļēji finansētām atvasinātām publiskām personām un budžeta nefinansētām iestādēm 62 341 </w:t>
      </w:r>
      <w:r w:rsidR="00000000" w:rsidRPr="00000000" w:rsidDel="00000000">
        <w:rPr>
          <w:i w:val="1"/>
          <w:rtl w:val="0"/>
        </w:rPr>
        <w:t xml:space="preserve">euro</w:t>
      </w:r>
      <w:r w:rsidR="00000000" w:rsidRPr="00000000" w:rsidDel="00000000">
        <w:rPr>
          <w:rtl w:val="0"/>
        </w:rPr>
        <w:t xml:space="preserve"> apmērā, lai segtu  energoresursu cenu sadārdzinājumu valsts zinātniskajam institūtam ''Pārtikas drošības, dzīvnieku veselības un vides zinātniskais institūts ''BIOR'''' un nodrošinātu tā zinātniskās darbības nepārtrauktību;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22.01.00 ''Profesionālā izglītība'', palielinot dotāciju no vispārējiem ieņēmumiem un pārējos valsts budžeta uzturēšanas izdevumu transfertus valsts budžeta daļēji finansētām atvasinātām publiskām personām un budžeta nefinansētām iestādēm 91 422 </w:t>
      </w:r>
      <w:r w:rsidR="00000000" w:rsidRPr="00000000" w:rsidDel="00000000">
        <w:rPr>
          <w:i w:val="1"/>
          <w:rtl w:val="0"/>
        </w:rPr>
        <w:t xml:space="preserve">euro</w:t>
      </w:r>
      <w:r w:rsidR="00000000" w:rsidRPr="00000000" w:rsidDel="00000000">
        <w:rPr>
          <w:rtl w:val="0"/>
        </w:rPr>
        <w:t xml:space="preserve"> apmērā, lai segtu energoresursu cenu sadārdzinājumu, tai skaitā Latvijas Biozinātņu un tehnoloģiju universitātes aģentūrai ''Malnavas koledža'' (16 881 </w:t>
      </w:r>
      <w:r w:rsidR="00000000" w:rsidRPr="00000000" w:rsidDel="00000000">
        <w:rPr>
          <w:i w:val="1"/>
          <w:rtl w:val="0"/>
        </w:rPr>
        <w:t xml:space="preserve">euro</w:t>
      </w:r>
      <w:r w:rsidR="00000000" w:rsidRPr="00000000" w:rsidDel="00000000">
        <w:rPr>
          <w:rtl w:val="0"/>
        </w:rPr>
        <w:t xml:space="preserve">) un Latvijas Biozinātņu un tehnoloģiju universitātes sabiedrībai ar ierobežotu atbildību ''Bulduru dārzkopības vidusskola'' (74 541 </w:t>
      </w:r>
      <w:r w:rsidR="00000000" w:rsidRPr="00000000" w:rsidDel="00000000">
        <w:rPr>
          <w:i w:val="1"/>
          <w:rtl w:val="0"/>
        </w:rPr>
        <w:t xml:space="preserve">euro</w:t>
      </w:r>
      <w:r w:rsidR="00000000" w:rsidRPr="00000000" w:rsidDel="00000000">
        <w:rPr>
          <w:rtl w:val="0"/>
        </w:rPr>
        <w:t xml:space="preserve">), un nodrošinātu kvalitatīvu izglītības procesu;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apakšprogrammu 22.02.00 ''Augstākā izglītība'', palielinot dotāciju no vispārējiem ieņēmumiem un pārējos valsts budžeta uzturēšanas izdevumu transfertus valsts budžeta daļēji finansētām atvasinātām publiskām personām un budžeta nefinansētām iestādēm 38 134 </w:t>
      </w:r>
      <w:r w:rsidR="00000000" w:rsidRPr="00000000" w:rsidDel="00000000">
        <w:rPr>
          <w:i w:val="1"/>
          <w:rtl w:val="0"/>
        </w:rPr>
        <w:t xml:space="preserve">euro</w:t>
      </w:r>
      <w:r w:rsidR="00000000" w:rsidRPr="00000000" w:rsidDel="00000000">
        <w:rPr>
          <w:rtl w:val="0"/>
        </w:rPr>
        <w:t xml:space="preserve"> apmērā, lai segtu energoresursu cenu sadārdzinājumu, tai skaitā Latvijas Biozinātņu un tehnoloģiju universitātes atvasinātai publiskai personai ''Agroresursu un ekonomiskais institūts'' (19 677 </w:t>
      </w:r>
      <w:r w:rsidR="00000000" w:rsidRPr="00000000" w:rsidDel="00000000">
        <w:rPr>
          <w:i w:val="1"/>
          <w:rtl w:val="0"/>
        </w:rPr>
        <w:t xml:space="preserve">euro</w:t>
      </w:r>
      <w:r w:rsidR="00000000" w:rsidRPr="00000000" w:rsidDel="00000000">
        <w:rPr>
          <w:rtl w:val="0"/>
        </w:rPr>
        <w:t xml:space="preserve">) un Latvijas Biozinātņu un tehnoloģiju universitātes atvasinātai publiskai personai ''Dārzkopības institūts'' (18 457 </w:t>
      </w:r>
      <w:r w:rsidR="00000000" w:rsidRPr="00000000" w:rsidDel="00000000">
        <w:rPr>
          <w:i w:val="1"/>
          <w:rtl w:val="0"/>
        </w:rPr>
        <w:t xml:space="preserve">euro</w:t>
      </w:r>
      <w:r w:rsidR="00000000" w:rsidRPr="00000000" w:rsidDel="00000000">
        <w:rPr>
          <w:rtl w:val="0"/>
        </w:rPr>
        <w:t xml:space="preserve">), un nodrošinātu zinātniskās darbības nepārtrauktību;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apakšprogrammu 24.02.00 ''Valsts atbalsta pasākumi meža nozarē'', palielinot dotāciju no vispārējiem ieņēmumiem un  pārējos valsts budžeta uzturēšanas izdevumu transfertus valsts budžeta daļēji finansētām atvasinātām publiskām personām un budžeta nefinansētām iestādēm 25 938 </w:t>
      </w:r>
      <w:r w:rsidR="00000000" w:rsidRPr="00000000" w:rsidDel="00000000">
        <w:rPr>
          <w:i w:val="1"/>
          <w:rtl w:val="0"/>
        </w:rPr>
        <w:t xml:space="preserve">euro</w:t>
      </w:r>
      <w:r w:rsidR="00000000" w:rsidRPr="00000000" w:rsidDel="00000000">
        <w:rPr>
          <w:rtl w:val="0"/>
        </w:rPr>
        <w:t xml:space="preserve"> apmērā, lai segtu energoresursu cenu sadārdzinājumu Latvijas valsts mežzinātnes institūtam ''Silava'' un nodrošinātu zinātniskās darbības nepārtrauktību.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22-TA-3519</w:t>
    </w:r>
    <w:r>
      <w:br/>
    </w:r>
    <w:r w:rsidR="00000000" w:rsidRPr="00000000" w:rsidDel="00000000">
      <w:rPr>
        <w:rtl w:val="0"/>
      </w:rPr>
      <w:t xml:space="preserve">Izdrukāts 29.07.2026. 21.47 - 1.0.VK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22-TA-3519</w:t>
    </w:r>
    <w:r>
      <w:br/>
    </w:r>
    <w:r w:rsidR="00000000" w:rsidRPr="00000000" w:rsidDel="00000000">
      <w:rPr>
        <w:rtl w:val="0"/>
      </w:rPr>
      <w:t xml:space="preserve">Izdrukāts 29.07.2026. 21.47 - 1.0.VK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rīkojuma_projekts_22-TA-3519.docx</dc:title>
</cp:coreProperties>
</file>

<file path=docProps/custom.xml><?xml version="1.0" encoding="utf-8"?>
<Properties xmlns="http://schemas.openxmlformats.org/officeDocument/2006/custom-properties" xmlns:vt="http://schemas.openxmlformats.org/officeDocument/2006/docPropsVTypes"/>
</file>