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diagnosticējošais darbs un monitoringa darbs, ko nosaka Ministru kabineta noteikumi par valsts pārbaudes darbu norises laiku attiecīgajā mācību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starpdisciplinārs valsts pārbaudes darbs, kurā ietverts sociālās un pilsoniskās, dabaszinātņu un tehnoloģiju mācību jomu saturs.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01.09.2024.,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atbilstoši Latvijas izglītības klasifikācijai ir noteikts mazākumtautību pamatizglītības programmas paraugs (kods 21011121)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mazākumtautību programmai (kods 11011121);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mazākumtautību neklātienes programmai (kods 21011123);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mazākumtautību tālmācības programmai (kods 21011124);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mazākumtautību programmai (kods 23011121);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mazākumtautību neklātienes programmai (kods 23011123);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mazākumtautību tālmācības programmai (kods 23011124).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redzes traucējumiem (kods 21015121);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pamatizglītības mazākumtautību programmai skolēniem ar dzirdes traucējumiem (kods 21015221);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speciālās pamatizglītības mazākumtautību programmai skolēniem ar fiziskās attīstības traucējumiem (kods 21015321);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speciālās pamatizglītības mazākumtautību programmai skolēniem ar somatiskām saslimšanām (kods 21015421);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speciālās pamatizglītības mazākumtautību programmai skolēniem ar valodas traucējumiem (21015521);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speciālās pamatizglītības mazākumtautību programmai skolēniem ar mācīšanās traucējumiem (kods 21015621);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speciālās pamatizglītības mazākumtautību programmai skolēniem ar garīgās veselības traucējumiem (kods 21015721).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garīgās attīstības traucējumiem (kods 21015821).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smagiem garīgās attīstības traucējumiem vai vairākiem smagiem attīstības traucējumiem (kods 21015921).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11. pielikuma 1. tabulā un 12.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16.4. apakšpunkts stājas spēkā 2024. gada 1. septembrī.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noteikumu_konsolidētā_versija_22-TA-2947.docx</dc:title>
</cp:coreProperties>
</file>

<file path=docProps/custom.xml><?xml version="1.0" encoding="utf-8"?>
<Properties xmlns="http://schemas.openxmlformats.org/officeDocument/2006/custom-properties" xmlns:vt="http://schemas.openxmlformats.org/officeDocument/2006/docPropsVTypes"/>
</file>