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"/>
        <w:contextualSpacing w:val="0"/>
        <w:jc w:val="right"/>
        <w:spacing w:before="240" w:before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"/>
          <w:b w:val="1"/>
          <w:rtl w:val="0"/>
        </w:rPr>
        <w:t xml:space="preserve"/>
      </w:r>
      <w:r w:rsidR="00000000" w:rsidRPr="00000000" w:rsidDel="00000000">
        <w:rPr>
          <w:rStyle w:val="paragraph"/>
          <w:b w:val="1"/>
          <w:rtl w:val="0"/>
        </w:rPr>
        <w:t xml:space="preserve">Ministru kabineta noteikumi Nr. 209</w:t>
      </w:r>
    </w:p>
    <w:p w:rsidP="00000000" w:rsidRDefault="00000000" w:rsidR="00000000" w:rsidRPr="00000000" w:rsidDel="00000000">
      <w:pPr>
        <w:contextualSpacing w:val="0"/>
        <w:jc w:val="right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Rīgā 2023. gada 2. maijā (prot. Nr. 24 2. §)</w:t>
      </w:r>
    </w:p>
    <w:p w:rsidP="00000000" w:rsidRDefault="00000000" w:rsidR="00000000" w:rsidRPr="00000000" w:rsidDel="00000000">
      <w:pPr>
        <w:pStyle w:val="paragraph_header"/>
        <w:contextualSpacing w:val="0"/>
        <w:jc w:val="center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Par Sadarbības memorandu par valstu frankofonajām iniciatīvām (2023.–2026. gadam)</w:t>
      </w:r>
    </w:p>
    <w:p w:rsidP="00000000" w:rsidRDefault="00000000" w:rsidR="00000000" w:rsidRPr="00000000" w:rsidDel="00000000">
      <w:pPr>
        <w:pStyle w:val="paragraph"/>
        <w:contextualSpacing w:val="0"/>
        <w:jc w:val="right"/>
        <w:ind w:left="4820"/>
        <w:spacing w:lineRule="auto" w:line="240"/>
        <w:pBdr/>
      </w:pPr>
      <w:r w:rsidR="00000000" w:rsidRPr="00000000" w:rsidDel="00000000">
        <w:rPr>
          <w:rStyle w:val="paragraph"/>
          <w:rtl w:val="0"/>
        </w:rPr>
        <w:t xml:space="preserve"/>
      </w:r>
      <w:r w:rsidR="00000000" w:rsidRPr="00000000" w:rsidDel="00000000">
        <w:rPr>
          <w:rStyle w:val="paragraph"/>
          <w:i w:val="1"/>
          <w:rtl w:val="0"/>
        </w:rPr>
        <w:t xml:space="preserve">Izdoti saskaņā ar Ministru kabineta iekārtas likuma 31. panta pirmās daļas 2. punktu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Sadarbības memoranda par valstu frankofonajām iniciatīvām (2023.–2026. gadam) (turpmāk – memorands) projekts ar šiem noteikumiem tiek pieņemts un apstiprināts.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Memorandā paredzēto saistību izpildi koordinē Valsts kanceleja.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Memorands stājas spēkā tā 11. pantā noteiktajā laikā un kārtībā.</w:t>
      </w:r>
    </w:p>
    <w:p w:rsidP="00000000" w:rsidRDefault="00000000" w:rsidR="00000000" w:rsidRPr="00000000" w:rsidDel="00000000">
      <w:pPr>
        <w:contextualSpacing w:val="0"/>
        <w:spacing w:before="48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Layout w:type="fixed"/>
        <w:tblLook w:val="0600"/>
      </w:tblPr>
      <w:tblGrid>
        <w:gridCol w:w="2721"/>
        <w:gridCol w:w="4200"/>
        <w:gridCol w:w="2721"/>
        <w:tblGridChange w:id="0">
          <w:tblGrid>
            <w:gridCol w:w="2721"/>
            <w:gridCol w:w="4200"/>
            <w:gridCol w:w="2721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Ministru prezidenta pienākumu izpildītājs ‒ ārlietu ministrs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E. Rinkēvičs</w:t>
            </w:r>
          </w:p>
        </w:tc>
      </w:tr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Ministru prezidenta vietā ‒ labklājības ministre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E. Siliņa</w:t>
            </w:r>
          </w:p>
        </w:tc>
      </w:tr>
    </w:tbl>
    <w:p w:rsidP="00000000" w:rsidRDefault="00000000" w:rsidR="00000000" w:rsidRPr="00000000" w:rsidDel="00000000">
      <w:pPr>
        <w:contextualSpacing w:val="0"/>
        <w:ind w:left="705"/>
        <w:spacing w:before="80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 Dokuments ir parakstīts ar drošu elektronisko parakstu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Noteikumu projekts 23-TA-640</w:t>
    </w:r>
    <w:r>
      <w:br/>
    </w:r>
    <w:r w:rsidR="00000000" w:rsidRPr="00000000" w:rsidDel="00000000">
      <w:rPr>
        <w:rtl w:val="0"/>
      </w:rPr>
      <w:t xml:space="preserve">Izdrukāts 29.07.2026. 23.47 - 1.0.VK Redakcija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Noteikumu projekts 23-TA-640</w:t>
    </w:r>
    <w:r>
      <w:br/>
    </w:r>
    <w:r w:rsidR="00000000" w:rsidRPr="00000000" w:rsidDel="00000000">
      <w:rPr>
        <w:rtl w:val="0"/>
      </w:rPr>
      <w:t xml:space="preserve">Izdrukāts 29.07.2026. 23.47 - 1.0.VK Redakcija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bold_paragraph_header" w:type="paragraph">
    <w:name w:val="bold_paragraph_header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center"/>
    </w:pPr>
    <w:rPr>
      <w:b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noteikumu_projekts_23-TA-640.docx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