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05.07.2022. noteikumu Nr. 394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 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gadā – 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reizi gadā – 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reizes gadā – 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reizi gadā, ja šajā noteikumu punktā nav minēts cits intervāls,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 – reizi sešos mēnešos;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Divas reizes gadā 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minētajām apskatēm vizuālo apskati veic arī pēc vētrām, plūdiem, spēcīgiem nokrišņiem un citām dabas stihijām, kas var radīt dzīvojamās mājas un tajā esošo iekārtu un inženiertīklu bojājumus, kā arī pēc avārijas situācijām, kas var radīt apdraudējumu.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punkts stājas spēkā 2012.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2022. gada 1. oktobra līdz 2023. gada 30. aprīlim dzīvojamās mājas pārvaldītājs nodrošina atbilstošus apkures sistēmas iestatījumus, lai apkures sezonas laikā ikvienā dzīvojamās mājas dzīvojamo telpu grupā gaisa temperatūra nepārsniedz 19 °C, ja dzīvojamās mājas kopīpašnieki vai dzīvokļu īpašumu mājā – dzīvokļa īpašnieki nav lēmuši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izpildot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minētās prasības, kādā no dzīvojamās mājas dzīvojamo telpu grupām gaisa temperatūra ir zemāka par 18 °C, dzīvojamās mājas pārvaldītājs nepiemēro prasību nodrošināt, lai gaisa temperatūra nepārsniedz 19 °C, ja vien dzīvojamās mājas kopīpašnieki vai dzīvokļu īpašumu mājā – dzīvokļa īpašnieki nav lēmuši citādi.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22-TA-2705</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22-TA-2705</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noteikumu_konsolidētā_versija_22-TA-2705.docx</dc:title>
</cp:coreProperties>
</file>

<file path=docProps/custom.xml><?xml version="1.0" encoding="utf-8"?>
<Properties xmlns="http://schemas.openxmlformats.org/officeDocument/2006/custom-properties" xmlns:vt="http://schemas.openxmlformats.org/officeDocument/2006/docPropsVTypes"/>
</file>