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25-TA-2437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23.09.2025.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142.1.9/7-18-14/25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Saeimas Valsts pārvaldes un pašvaldības komisijai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Ministru kabineta un Latvijas Pašvaldību savienības vienošanās un domstarpību protokolu par 2025. gada budžetu un budžeta ietvaru 2025.–2027. gadam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(turpmāk – MK) ir izskatījis Saeimas Valsts pārvaldes un pašvaldības komisijas 2025. gada 23. septembra vēstuli, kurā MK tiek aicināts pildīt MK un Latvijas Pašvaldību savienības (turpmāk – LPS) vienošanās un domstarpību protokolu par 2025. gada budžetu un budžeta ietvaru 2025.–2027. gadam saistībā ar nodokļu reformas kompensāciju pašvaldībām 2026. gadam.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aktualizētās iedzīvotāju ienākuma nodokļa (turpmāk – IIN) prognozes, nodokļu reforma ir īstenota ar labākiem rezultātiem un to ietekme uz pašvaldību budžetiem ir daudz zemāka, nekā sākotnēji tika prognozēts, gatavojot 2025. gada budžetu. Valdība ir pilnā apmērā izpildījusi 2025. gada MK un LPS vienošanās un domstarpību protokolā panākto vienošanos par ieņēmumiem no IIN un kompensāciju par nodokļu izmaiņām. Pašvaldībām tiek prognozēts stabils nodokļu ieņēmumu kāpums – 2026. gadā kopā ar kompensāciju paredzēts pieaugums 151,4 miljonu </w:t>
      </w:r>
      <w:r w:rsidR="00000000" w:rsidRPr="00000000" w:rsidDel="00000000">
        <w:rPr>
          <w:i w:val="1"/>
          <w:rtl w:val="0"/>
        </w:rPr>
        <w:t xml:space="preserve">euro </w:t>
      </w:r>
      <w:r w:rsidR="00000000" w:rsidRPr="00000000" w:rsidDel="00000000">
        <w:rPr>
          <w:rtl w:val="0"/>
        </w:rPr>
        <w:t xml:space="preserve">jeb 6,1 % apmērā, savukārt IIN ieņēmumu pieaugums 2026. gadā plānots 6,7 % apmērā.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LPS domes 2025. gada 6. oktobra sēdē tika izskatīts MK un LPS vienošanās un domstarpību protokola projekts par 2026. gada budžetu un budžeta ietvaru 2026.–2028. gadam un LPS priekšsēdis saņēma vienbalsīgu LPS biedru pilnvarojumu to parakstīt, savukārt MK 2025. gada 7. oktobra sēdē tas tika izskatīts un atbalstīts.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prezidente E. Siliņa un LPS priekšsēdis G. Kaminskis 2025. gada 8. oktobrī parakstīja MK un LPS vienošanās un domstarpību protokolu par 2026. gada budžetu un budžeta ietvaru 2026.–2028. gadam, un tas tiks pievienots likumprojekta ''Par valsts budžetu 2026. gadam un budžeta ietvaru 2026., 2027. un 2028. gadam'' paketei.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25-TA-2437</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25-TA-2437</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mk_vēstules_projekts_25-TA-2437.docx</dc:title>
</cp:coreProperties>
</file>

<file path=docProps/custom.xml><?xml version="1.0" encoding="utf-8"?>
<Properties xmlns="http://schemas.openxmlformats.org/officeDocument/2006/custom-properties" xmlns:vt="http://schemas.openxmlformats.org/officeDocument/2006/docPropsVTypes"/>
</file>