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Izcenojums selekcijas materiāla novērtēšanai integrēto un bioloģisko lauksaimniecības kultūraugu audzēšanas tehnoloģiju ieviešanai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25.02.2020. noteikumu Nr. 116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952"/>
        <w:gridCol w:w="5017"/>
        <w:gridCol w:w="1856"/>
        <w:tblGridChange w:id="0">
          <w:tblGrid>
            <w:gridCol w:w="514"/>
            <w:gridCol w:w="1952"/>
            <w:gridCol w:w="5017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Līnijas, klona, hibrīda un cita selekcijas materiāla novērtēšanas veidi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paraugu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I. Integrēto lauksaimniecības kultūraugu audzēšanas tehnoloģiju ieviešanai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kvieši, ziemas rudzi, vasaras mieži, lauka pupas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F4–F6 (2–5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ar ražas uzskaiti)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63,67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F4–F6 (2–5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bez ražas uzskaites)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F7–F10 (5–10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ar ražas uzskaiti)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157,18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F7–F10 (5–10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bez ražas uzskaites)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36,73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Dubultoto haploīdu novērtēšana (kvieši)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73,63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Tauriņzieži, kamolzāle, auzeņu-aireņu starpsugu hibrīdi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Stiebrzāļu izejmateriāla izpētes, hibridizācijas un pēcnācēju novērtēšana audzētavās (1–5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98,33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Tauriņziežu izejmateriāla izpētes, hibridizācijas un pēcnācēju novērtēšana audzētavās (1–5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110,73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Stiebrzāļu perspektīvo hibrīdo līniju salīdzināšana (10–20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103,78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Tauriņziežu perspektīvo hibrīdo līniju salīdzināšana (10–20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108,66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 (nematožu un vēža izturīgiem kloniem)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Ceturtā gada selekcijas audzētava (5,02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125,04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Konkursa audzētava (10,08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132,97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Perspektīvie kloni (10,08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337,42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Pārbaude (viena klona nematodes un vēža patotipu izturības novērtēšanai)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2410,52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sagatavošana AVS un SĪN (</w:t>
            </w:r>
            <w:r w:rsidR="00000000" w:rsidRPr="00000000" w:rsidDel="00000000">
              <w:rPr>
                <w:i w:val="1"/>
                <w:rtl w:val="0"/>
              </w:rPr>
              <w:t xml:space="preserve">in vitro</w:t>
            </w:r>
            <w:r w:rsidR="00000000" w:rsidRPr="00000000" w:rsidDel="00000000">
              <w:rPr>
                <w:rtl w:val="0"/>
              </w:rPr>
              <w:t xml:space="preserve"> atveseļošana)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213,75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Lini, kaņepes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Linu līniju sagatavošana reģistrācijai (par vienu līniju)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1031,63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Kaņepju līniju sagatavošana reģistrācijai (par vienu līniju)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1388,71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Ābeles, avenes, upenes, krūmcidonijas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 (sākotnējais selekcijas materiāls, bez ražas galaproduktu novērtēšanas)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28,70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 (atlasītais vērtēšanas materiāls, ar ražas galaproduktu novērtēšanu)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94,63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 (sākotnējais selekcijas materiāls, bez ražas galaproduktu novērtēšanas)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24,84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 (atlasītais vērtēšanas materiāls, ar ražas galaproduktu novērtēšanu)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99,22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 (sākotnējais selekcijas materiāls, bez ražas galaproduktu novērtēšanas)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24,42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 (atlasītais vērtēšanas materiāls, ar ražas galaproduktu novērtēšanu)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91,05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 (sākotnējais selekcijas materiāls, bez ražas galaproduktu novērtēšanas)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23,15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Krūmcidonijas (atlasītais vērtēšanas materiāls, ar ražas galaproduktu novērtēšanu) (par vienu hibrīdu)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92,74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II. Bioloģiskās lauksaimniecības kultūraugu audzēšanas tehnoloģiju ieviešanai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Kvieši, mieži, auzas, lauka pupas, zirņi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F4–F6 (2–5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ar ražas uzskaiti)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76,50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F4–F6 (2–5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bez ražas uzskaites)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37,91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F7–F10 (5–10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, ar ražas uzskaiti)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122,53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Konkursa audzētava (10,08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149,04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Materiāla sagatavošana AVS un SĪN (</w:t>
            </w:r>
            <w:r w:rsidR="00000000" w:rsidRPr="00000000" w:rsidDel="00000000">
              <w:rPr>
                <w:i w:val="1"/>
                <w:rtl w:val="0"/>
              </w:rPr>
              <w:t xml:space="preserve">in</w:t>
            </w:r>
            <w:r w:rsidR="00000000" w:rsidRPr="00000000" w:rsidDel="00000000">
              <w:rPr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rtl w:val="0"/>
              </w:rPr>
              <w:t xml:space="preserve">vitro </w:t>
            </w:r>
            <w:r w:rsidR="00000000" w:rsidRPr="00000000" w:rsidDel="00000000">
              <w:rPr>
                <w:rtl w:val="0"/>
              </w:rPr>
              <w:t xml:space="preserve">atveseļošana un pārbaude)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361,80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noteikumu_konsolidētā_versija_p47_22-TA-2836.docx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