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Grozījumi Muitas likumā</w:t>
      </w:r>
    </w:p>
    <w:p w:rsidP="00000000" w:rsidRDefault="00000000" w:rsidR="00000000" w:rsidRPr="00000000" w:rsidDel="00000000">
      <w:pPr>
        <w:pStyle w:val="paragraph"/>
        <w:contextualSpacing w:val="0"/>
        <w:spacing w:lineRule="auto" w:line="240"/>
        <w:pBdr/>
      </w:pPr>
      <w:r w:rsidR="00000000" w:rsidRPr="00000000" w:rsidDel="00000000">
        <w:rPr>
          <w:rStyle w:val="paragraph"/>
          <w:rtl w:val="0"/>
        </w:rPr>
        <w:t xml:space="preserve"/>
      </w:r>
      <w:r w:rsidR="00000000" w:rsidRPr="00000000" w:rsidDel="00000000">
        <w:rPr>
          <w:rStyle w:val="paragraph"/>
          <w:rtl w:val="0"/>
        </w:rPr>
        <w:t xml:space="preserve">Izdarīt Muitas likumā (Latvijas Vēstnesis, 2016, 119., 241. nr.; 2018, 123. nr.; 2019, 224. nr.; 2020, 123. nr.; 2021, 121.B, 193. nr.; 2023, 123. nr.; 2024, 226. nr.) šādus grozījumus:</w:t>
      </w:r>
    </w:p>
    <w:p w:rsidP="00000000" w:rsidRDefault="00000000" w:rsidR="00000000" w:rsidRPr="00000000" w:rsidDel="00000000">
      <w:pPr>
        <w:pStyle w:val="paragraph"/>
        <w:contextualSpacing w:val="0"/>
        <w:spacing w:before="280" w:beforeAutospacing="0"/>
        <w:spacing w:lineRule="auto" w:line="240"/>
        <w:pBdr/>
      </w:pPr>
      <w:r w:rsidR="00000000" w:rsidRPr="00000000" w:rsidDel="00000000">
        <w:rPr>
          <w:rStyle w:val="paragraph"/>
          <w:rtl w:val="0"/>
        </w:rPr>
        <w:t xml:space="preserve"/>
      </w:r>
      <w:r w:rsidR="00000000" w:rsidRPr="00000000" w:rsidDel="00000000">
        <w:rPr>
          <w:rStyle w:val="paragraph"/>
          <w:rtl w:val="0"/>
        </w:rPr>
        <w:t xml:space="preserve">1.</w:t>
      </w:r>
      <w:r w:rsidR="00000000" w:rsidRPr="00000000" w:rsidDel="00000000">
        <w:rPr>
          <w:rtl w:val="0"/>
        </w:rPr>
        <w:t xml:space="preserve"> </w:t>
      </w:r>
      <w:r w:rsidR="00000000" w:rsidRPr="00000000" w:rsidDel="00000000">
        <w:rPr>
          <w:rtl w:val="0"/>
        </w:rPr>
        <w:t xml:space="preserve">Papildināt 3. pantu ar devīto daļu šādā redakcijā:</w:t>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p>
    <w:p w:rsidP="00000000" w:rsidRDefault="00000000" w:rsidR="00000000" w:rsidRPr="00000000" w:rsidDel="00000000">
      <w:pPr>
        <w:numPr>
          <w:ilvl w:val="0"/>
          <w:numId w:val="1"/>
        </w:numPr>
        <w:ind w:left="0" w:hanging="0"/>
        <w:jc w:val="both"/>
        <w:contextualSpacing w:val="0"/>
        <w:spacing w:before="0"/>
        <w:rPr>
          <w:u w:val="none"/>
        </w:rPr>
      </w:pPr>
      <w:r w:rsidR="00000000" w:rsidRPr="00000000" w:rsidDel="00000000">
        <w:rPr>
          <w:rtl w:val="0"/>
        </w:rPr>
        <w:t xml:space="preserve"/>
      </w:r>
      <w:r w:rsidR="00000000" w:rsidRPr="00000000" w:rsidDel="00000000">
        <w:rPr>
          <w:rtl w:val="0"/>
        </w:rPr>
        <w:t xml:space="preserve">"(9) Regulas Nr. 1186/2009 61. panta izpratnē valsts organizācijas vai citas labdarības vai filantropiskas organizācijas, ko apstiprinājušas kompetentās iestādes, ir iestādes un sabiedriskā labuma organizācijas."</w:t>
      </w:r>
    </w:p>
    <w:p w:rsidP="00000000" w:rsidRDefault="00000000" w:rsidR="00000000" w:rsidRPr="00000000" w:rsidDel="00000000">
      <w:pPr>
        <w:pStyle w:val="paragraph"/>
        <w:contextualSpacing w:val="0"/>
        <w:spacing w:before="280" w:beforeAutospacing="0"/>
        <w:spacing w:lineRule="auto" w:line="240"/>
        <w:pBdr/>
      </w:pPr>
      <w:r w:rsidR="00000000" w:rsidRPr="00000000" w:rsidDel="00000000">
        <w:rPr>
          <w:rStyle w:val="paragraph"/>
          <w:rtl w:val="0"/>
        </w:rPr>
        <w:t xml:space="preserve"/>
      </w:r>
      <w:r w:rsidR="00000000" w:rsidRPr="00000000" w:rsidDel="00000000">
        <w:rPr>
          <w:rStyle w:val="paragraph"/>
          <w:rtl w:val="0"/>
        </w:rPr>
        <w:t xml:space="preserve">2.</w:t>
      </w:r>
      <w:r w:rsidR="00000000" w:rsidRPr="00000000" w:rsidDel="00000000">
        <w:rPr>
          <w:rtl w:val="0"/>
        </w:rPr>
        <w:t xml:space="preserve"> </w:t>
      </w:r>
      <w:r w:rsidR="00000000" w:rsidRPr="00000000" w:rsidDel="00000000">
        <w:rPr>
          <w:rtl w:val="0"/>
        </w:rPr>
        <w:t xml:space="preserve">5. pantā: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aizstāt ceturtajā daļā vārdus "Nodokļu un muitas policijas pārziņā esošajā Integrētajā riska informācijas sistēmā" ar vārdiem "Muitas risku informācijas sistēmā";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izslēgt piekto daļu.</w:t>
      </w:r>
    </w:p>
    <w:p w:rsidP="00000000" w:rsidRDefault="00000000" w:rsidR="00000000" w:rsidRPr="00000000" w:rsidDel="00000000">
      <w:pPr>
        <w:pStyle w:val="paragraph"/>
        <w:contextualSpacing w:val="0"/>
        <w:spacing w:before="280" w:beforeAutospacing="0"/>
        <w:spacing w:lineRule="auto" w:line="240"/>
        <w:pBdr/>
      </w:pPr>
      <w:r w:rsidR="00000000" w:rsidRPr="00000000" w:rsidDel="00000000">
        <w:rPr>
          <w:rStyle w:val="paragraph"/>
          <w:rtl w:val="0"/>
        </w:rPr>
        <w:t xml:space="preserve"/>
      </w:r>
      <w:r w:rsidR="00000000" w:rsidRPr="00000000" w:rsidDel="00000000">
        <w:rPr>
          <w:rStyle w:val="paragraph"/>
          <w:rtl w:val="0"/>
        </w:rPr>
        <w:t xml:space="preserve">3.</w:t>
      </w:r>
      <w:r w:rsidR="00000000" w:rsidRPr="00000000" w:rsidDel="00000000">
        <w:rPr>
          <w:rtl w:val="0"/>
        </w:rPr>
        <w:t xml:space="preserve"> </w:t>
      </w:r>
      <w:r w:rsidR="00000000" w:rsidRPr="00000000" w:rsidDel="00000000">
        <w:rPr>
          <w:rtl w:val="0"/>
        </w:rPr>
        <w:t xml:space="preserve">Izslēgt 6. panta 14. un 15. punktu.</w:t>
      </w:r>
    </w:p>
    <w:p w:rsidP="00000000" w:rsidRDefault="00000000" w:rsidR="00000000" w:rsidRPr="00000000" w:rsidDel="00000000">
      <w:pPr>
        <w:pStyle w:val="paragraph"/>
        <w:contextualSpacing w:val="0"/>
        <w:spacing w:before="280" w:beforeAutospacing="0"/>
        <w:spacing w:lineRule="auto" w:line="240"/>
        <w:pBdr/>
      </w:pPr>
      <w:r w:rsidR="00000000" w:rsidRPr="00000000" w:rsidDel="00000000">
        <w:rPr>
          <w:rStyle w:val="paragraph"/>
          <w:rtl w:val="0"/>
        </w:rPr>
        <w:t xml:space="preserve"/>
      </w:r>
      <w:r w:rsidR="00000000" w:rsidRPr="00000000" w:rsidDel="00000000">
        <w:rPr>
          <w:rStyle w:val="paragraph"/>
          <w:rtl w:val="0"/>
        </w:rPr>
        <w:t xml:space="preserve">4.</w:t>
      </w:r>
      <w:r w:rsidR="00000000" w:rsidRPr="00000000" w:rsidDel="00000000">
        <w:rPr>
          <w:rtl w:val="0"/>
        </w:rPr>
        <w:t xml:space="preserve"> </w:t>
      </w:r>
      <w:r w:rsidR="00000000" w:rsidRPr="00000000" w:rsidDel="00000000">
        <w:rPr>
          <w:rtl w:val="0"/>
        </w:rPr>
        <w:t xml:space="preserve">Papildināt 12. pantu ar ceturto daļu šādā redakcijā:</w:t>
      </w:r>
    </w:p>
    <w:p w:rsidP="00000000" w:rsidRDefault="00000000" w:rsidR="00000000" w:rsidRPr="00000000" w:rsidDel="00000000">
      <w:pPr>
        <w:numPr>
          <w:ilvl w:val="0"/>
          <w:numId w:val="2"/>
        </w:numPr>
        <w:ind w:left="0" w:hanging="-706"/>
        <w:contextualSpacing w:val="0"/>
        <w:spacing w:before="0"/>
        <w:rPr>
          <w:u w:val="none"/>
        </w:rPr>
      </w:pPr>
      <w:r w:rsidR="00000000" w:rsidRPr="00000000" w:rsidDel="00000000">
        <w:rPr>
          <w:rtl w:val="0"/>
        </w:rPr>
        <w:t xml:space="preserve"/>
      </w:r>
    </w:p>
    <w:p w:rsidP="00000000" w:rsidRDefault="00000000" w:rsidR="00000000" w:rsidRPr="00000000" w:rsidDel="00000000">
      <w:pPr>
        <w:numPr>
          <w:ilvl w:val="0"/>
          <w:numId w:val="2"/>
        </w:numPr>
        <w:ind w:left="0" w:hanging="0"/>
        <w:jc w:val="both"/>
        <w:contextualSpacing w:val="0"/>
        <w:spacing w:before="0"/>
        <w:rPr>
          <w:u w:val="none"/>
        </w:rPr>
      </w:pPr>
      <w:r w:rsidR="00000000" w:rsidRPr="00000000" w:rsidDel="00000000">
        <w:rPr>
          <w:rtl w:val="0"/>
        </w:rPr>
        <w:t xml:space="preserve"/>
      </w:r>
      <w:r w:rsidR="00000000" w:rsidRPr="00000000" w:rsidDel="00000000">
        <w:rPr>
          <w:rtl w:val="0"/>
        </w:rPr>
        <w:t xml:space="preserve">"(4) Šā panta pirmajā daļā minētās citas likumos noteiktās institūcijas 30 dienu laikā pēc tam, kad tās uzsākušas izcelsmes sertifikātu izsniegšanu, informē Valsts ieņēmumu dienestu par izcelsmes sertifikātu izsniegšanas uzsākšanu."</w:t>
      </w:r>
    </w:p>
    <w:p w:rsidP="00000000" w:rsidRDefault="00000000" w:rsidR="00000000" w:rsidRPr="00000000" w:rsidDel="00000000">
      <w:pPr>
        <w:pStyle w:val="paragraph"/>
        <w:contextualSpacing w:val="0"/>
        <w:spacing w:before="280" w:beforeAutospacing="0"/>
        <w:spacing w:lineRule="auto" w:line="240"/>
        <w:pBdr/>
      </w:pPr>
      <w:r w:rsidR="00000000" w:rsidRPr="00000000" w:rsidDel="00000000">
        <w:rPr>
          <w:rStyle w:val="paragraph"/>
          <w:rtl w:val="0"/>
        </w:rPr>
        <w:t xml:space="preserve"/>
      </w:r>
      <w:r w:rsidR="00000000" w:rsidRPr="00000000" w:rsidDel="00000000">
        <w:rPr>
          <w:rStyle w:val="paragraph"/>
          <w:rtl w:val="0"/>
        </w:rPr>
        <w:t xml:space="preserve">5.</w:t>
      </w:r>
      <w:r w:rsidR="00000000" w:rsidRPr="00000000" w:rsidDel="00000000">
        <w:rPr>
          <w:rtl w:val="0"/>
        </w:rPr>
        <w:t xml:space="preserve"> </w:t>
      </w:r>
      <w:r w:rsidR="00000000" w:rsidRPr="00000000" w:rsidDel="00000000">
        <w:rPr>
          <w:rtl w:val="0"/>
        </w:rPr>
        <w:t xml:space="preserve">Papildināt 13. panta pirmo daļu pēc vārdiem "informācijas sistēmās" ar vārdiem "vai Elektroniskajā muitas datu apstrādes sistēmā".</w:t>
      </w:r>
    </w:p>
    <w:p w:rsidP="00000000" w:rsidRDefault="00000000" w:rsidR="00000000" w:rsidRPr="00000000" w:rsidDel="00000000">
      <w:pPr>
        <w:pStyle w:val="paragraph"/>
        <w:contextualSpacing w:val="0"/>
        <w:spacing w:before="280" w:beforeAutospacing="0"/>
        <w:spacing w:lineRule="auto" w:line="240"/>
        <w:pBdr/>
      </w:pPr>
      <w:r w:rsidR="00000000" w:rsidRPr="00000000" w:rsidDel="00000000">
        <w:rPr>
          <w:rStyle w:val="paragraph"/>
          <w:rtl w:val="0"/>
        </w:rPr>
        <w:t xml:space="preserve"/>
      </w:r>
      <w:r w:rsidR="00000000" w:rsidRPr="00000000" w:rsidDel="00000000">
        <w:rPr>
          <w:rStyle w:val="paragraph"/>
          <w:rtl w:val="0"/>
        </w:rPr>
        <w:t xml:space="preserve">6.</w:t>
      </w:r>
      <w:r w:rsidR="00000000" w:rsidRPr="00000000" w:rsidDel="00000000">
        <w:rPr>
          <w:rtl w:val="0"/>
        </w:rPr>
        <w:t xml:space="preserve"> </w:t>
      </w:r>
      <w:r w:rsidR="00000000" w:rsidRPr="00000000" w:rsidDel="00000000">
        <w:rPr>
          <w:rtl w:val="0"/>
        </w:rPr>
        <w:t xml:space="preserve">13.</w:t>
      </w:r>
      <w:r w:rsidR="00000000" w:rsidRPr="00000000" w:rsidDel="00000000">
        <w:rPr>
          <w:vertAlign w:val="superscript"/>
          <w:rtl w:val="0"/>
        </w:rPr>
        <w:t xml:space="preserve">1</w:t>
      </w:r>
      <w:r w:rsidR="00000000" w:rsidRPr="00000000" w:rsidDel="00000000">
        <w:rPr>
          <w:rtl w:val="0"/>
        </w:rPr>
        <w:t xml:space="preserve"> pantā: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aizstāt pirmajā daļā vārdus "Valsts ieņēmumu dienesta elektroniskās deklarēšanas sistēmā" ar vārdiem "Elektroniskajā muitas datu apstrādes sistēmā";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 ar 2.</w:t>
      </w:r>
      <w:r w:rsidR="00000000" w:rsidRPr="00000000" w:rsidDel="00000000">
        <w:rPr>
          <w:vertAlign w:val="superscript"/>
          <w:rtl w:val="0"/>
        </w:rPr>
        <w:t xml:space="preserve">1 </w:t>
      </w:r>
      <w:r w:rsidR="00000000" w:rsidRPr="00000000" w:rsidDel="00000000">
        <w:rPr>
          <w:rtl w:val="0"/>
        </w:rPr>
        <w:t xml:space="preserve">daļu šādā redakcijā:</w:t>
      </w:r>
    </w:p>
    <w:p w:rsidP="00000000" w:rsidRDefault="00000000" w:rsidR="00000000" w:rsidRPr="00000000" w:rsidDel="00000000">
      <w:pPr>
        <w:numPr>
          <w:ilvl w:val="0"/>
          <w:numId w:val="3"/>
        </w:numPr>
        <w:ind w:left="0" w:hanging="-706"/>
        <w:contextualSpacing w:val="0"/>
        <w:spacing w:before="0"/>
        <w:rPr>
          <w:u w:val="none"/>
        </w:rPr>
      </w:pPr>
      <w:r w:rsidR="00000000" w:rsidRPr="00000000" w:rsidDel="00000000">
        <w:rPr>
          <w:rtl w:val="0"/>
        </w:rPr>
        <w:t xml:space="preserve"/>
      </w:r>
    </w:p>
    <w:p w:rsidP="00000000" w:rsidRDefault="00000000" w:rsidR="00000000" w:rsidRPr="00000000" w:rsidDel="00000000">
      <w:pPr>
        <w:numPr>
          <w:ilvl w:val="0"/>
          <w:numId w:val="3"/>
        </w:numPr>
        <w:ind w:left="0" w:hanging="0"/>
        <w:jc w:val="both"/>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vertAlign w:val="superscript"/>
          <w:rtl w:val="0"/>
        </w:rPr>
        <w:t xml:space="preserve">1</w:t>
      </w:r>
      <w:r w:rsidR="00000000" w:rsidRPr="00000000" w:rsidDel="00000000">
        <w:rPr>
          <w:rtl w:val="0"/>
        </w:rPr>
        <w:t xml:space="preserve">) Lēmumu par muitas deklarācijas grozīšanu, ja papildus aprēķinātie muitas maksājumi ir samaksāti līdz lēmuma izdošanai vai ir samazināti iepriekš aprēķinātie muitas maksājumi, izdod Elektroniskajā muitas datu apstrādes sistēmā, izveidojot lēmumu par muitas deklarācijas grozīšanu. Vienlaikus informāciju par muitas deklarācijas grozīšanu un aprēķināto muitas maksājumu precizēšanu nosūta personai Valsts ieņēmumu dienesta elektroniskās deklarēšanas sistēmā, ja persona ir tās lietotājs.";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izteikt ceturto daļu šādā redakcijā:</w:t>
      </w:r>
    </w:p>
    <w:p w:rsidP="00000000" w:rsidRDefault="00000000" w:rsidR="00000000" w:rsidRPr="00000000" w:rsidDel="00000000">
      <w:pPr>
        <w:numPr>
          <w:ilvl w:val="0"/>
          <w:numId w:val="4"/>
        </w:numPr>
        <w:ind w:left="0" w:hanging="-706"/>
        <w:contextualSpacing w:val="0"/>
        <w:spacing w:before="0"/>
        <w:rPr>
          <w:u w:val="none"/>
        </w:rPr>
      </w:pPr>
      <w:r w:rsidR="00000000" w:rsidRPr="00000000" w:rsidDel="00000000">
        <w:rPr>
          <w:rtl w:val="0"/>
        </w:rPr>
        <w:t xml:space="preserve"/>
      </w:r>
    </w:p>
    <w:p w:rsidP="00000000" w:rsidRDefault="00000000" w:rsidR="00000000" w:rsidRPr="00000000" w:rsidDel="00000000">
      <w:pPr>
        <w:numPr>
          <w:ilvl w:val="0"/>
          <w:numId w:val="4"/>
        </w:numPr>
        <w:ind w:left="0" w:hanging="0"/>
        <w:jc w:val="both"/>
        <w:contextualSpacing w:val="0"/>
        <w:spacing w:before="0"/>
        <w:rPr>
          <w:u w:val="none"/>
        </w:rPr>
      </w:pPr>
      <w:r w:rsidR="00000000" w:rsidRPr="00000000" w:rsidDel="00000000">
        <w:rPr>
          <w:rtl w:val="0"/>
        </w:rPr>
        <w:t xml:space="preserve"/>
      </w:r>
      <w:r w:rsidR="00000000" w:rsidRPr="00000000" w:rsidDel="00000000">
        <w:rPr>
          <w:rtl w:val="0"/>
        </w:rPr>
        <w:t xml:space="preserve">"(4) Lēmums, kas pieņemts (izdots) Elektroniskajā muitas datu apstrādes sistēmā vai Valsts ieņēmumu dienesta elektroniskās deklarēšanas sistēmā, ir citādi izdots administratīvais akts, un tajā ietver tikai Administratīvā procesa likuma 67. panta otrās daļas 1., 2., 8. un 9. punktā minēto informāciju.";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 ar piekto daļu šādā redakcijā:</w:t>
      </w:r>
    </w:p>
    <w:p w:rsidP="00000000" w:rsidRDefault="00000000" w:rsidR="00000000" w:rsidRPr="00000000" w:rsidDel="00000000">
      <w:pPr>
        <w:numPr>
          <w:ilvl w:val="0"/>
          <w:numId w:val="5"/>
        </w:numPr>
        <w:ind w:left="0" w:hanging="-706"/>
        <w:contextualSpacing w:val="0"/>
        <w:spacing w:before="0"/>
        <w:rPr>
          <w:u w:val="none"/>
        </w:rPr>
      </w:pPr>
      <w:r w:rsidR="00000000" w:rsidRPr="00000000" w:rsidDel="00000000">
        <w:rPr>
          <w:rtl w:val="0"/>
        </w:rPr>
        <w:t xml:space="preserve"/>
      </w:r>
    </w:p>
    <w:p w:rsidP="00000000" w:rsidRDefault="00000000" w:rsidR="00000000" w:rsidRPr="00000000" w:rsidDel="00000000">
      <w:pPr>
        <w:numPr>
          <w:ilvl w:val="0"/>
          <w:numId w:val="5"/>
        </w:numPr>
        <w:ind w:left="0" w:hanging="0"/>
        <w:jc w:val="both"/>
        <w:contextualSpacing w:val="0"/>
        <w:spacing w:before="0"/>
        <w:rPr>
          <w:u w:val="none"/>
        </w:rPr>
      </w:pPr>
      <w:r w:rsidR="00000000" w:rsidRPr="00000000" w:rsidDel="00000000">
        <w:rPr>
          <w:rtl w:val="0"/>
        </w:rPr>
        <w:t xml:space="preserve"/>
      </w:r>
      <w:r w:rsidR="00000000" w:rsidRPr="00000000" w:rsidDel="00000000">
        <w:rPr>
          <w:rtl w:val="0"/>
        </w:rPr>
        <w:t xml:space="preserve">"(5) Lēmumos, kas attiecas uz tiesību normu piemērošanu muitas jomā un kas nav minēti šā panta pirmajā, otrajā, 2.</w:t>
      </w:r>
      <w:r w:rsidR="00000000" w:rsidRPr="00000000" w:rsidDel="00000000">
        <w:rPr>
          <w:vertAlign w:val="superscript"/>
          <w:rtl w:val="0"/>
        </w:rPr>
        <w:t xml:space="preserve">1</w:t>
      </w:r>
      <w:r w:rsidR="00000000" w:rsidRPr="00000000" w:rsidDel="00000000">
        <w:rPr>
          <w:rtl w:val="0"/>
        </w:rPr>
        <w:t xml:space="preserve"> un trešajā daļā, ietver tikai Administratīvā procesa likuma 67. panta otrās daļas 1., 2., 8. un 9. punktā minēto informāciju."</w:t>
      </w:r>
    </w:p>
    <w:p w:rsidP="00000000" w:rsidRDefault="00000000" w:rsidR="00000000" w:rsidRPr="00000000" w:rsidDel="00000000">
      <w:pPr>
        <w:pStyle w:val="paragraph"/>
        <w:contextualSpacing w:val="0"/>
        <w:spacing w:before="280" w:beforeAutospacing="0"/>
        <w:spacing w:lineRule="auto" w:line="240"/>
        <w:pBdr/>
      </w:pPr>
      <w:r w:rsidR="00000000" w:rsidRPr="00000000" w:rsidDel="00000000">
        <w:rPr>
          <w:rStyle w:val="paragraph"/>
          <w:rtl w:val="0"/>
        </w:rPr>
        <w:t xml:space="preserve"/>
      </w:r>
      <w:r w:rsidR="00000000" w:rsidRPr="00000000" w:rsidDel="00000000">
        <w:rPr>
          <w:rStyle w:val="paragraph"/>
          <w:rtl w:val="0"/>
        </w:rPr>
        <w:t xml:space="preserve">7.</w:t>
      </w:r>
      <w:r w:rsidR="00000000" w:rsidRPr="00000000" w:rsidDel="00000000">
        <w:rPr>
          <w:rtl w:val="0"/>
        </w:rPr>
        <w:t xml:space="preserve"> </w:t>
      </w:r>
      <w:r w:rsidR="00000000" w:rsidRPr="00000000" w:rsidDel="00000000">
        <w:rPr>
          <w:rtl w:val="0"/>
        </w:rPr>
        <w:t xml:space="preserve">Papildināt likumu ar 13.</w:t>
      </w:r>
      <w:r w:rsidR="00000000" w:rsidRPr="00000000" w:rsidDel="00000000">
        <w:rPr>
          <w:vertAlign w:val="superscript"/>
          <w:rtl w:val="0"/>
        </w:rPr>
        <w:t xml:space="preserve">2</w:t>
      </w:r>
      <w:r w:rsidR="00000000" w:rsidRPr="00000000" w:rsidDel="00000000">
        <w:rPr>
          <w:rtl w:val="0"/>
        </w:rPr>
        <w:t xml:space="preserve"> un 13.</w:t>
      </w:r>
      <w:r w:rsidR="00000000" w:rsidRPr="00000000" w:rsidDel="00000000">
        <w:rPr>
          <w:vertAlign w:val="superscript"/>
          <w:rtl w:val="0"/>
        </w:rPr>
        <w:t xml:space="preserve">3</w:t>
      </w:r>
      <w:r w:rsidR="00000000" w:rsidRPr="00000000" w:rsidDel="00000000">
        <w:rPr>
          <w:rtl w:val="0"/>
        </w:rPr>
        <w:t xml:space="preserve"> pantu šādā redakcijā:</w:t>
      </w:r>
    </w:p>
    <w:p w:rsidP="00000000" w:rsidRDefault="00000000" w:rsidR="00000000" w:rsidRPr="00000000" w:rsidDel="00000000">
      <w:pPr>
        <w:numPr>
          <w:ilvl w:val="0"/>
          <w:numId w:val="6"/>
        </w:numPr>
        <w:ind w:left="0" w:hanging="-706"/>
        <w:contextualSpacing w:val="0"/>
        <w:spacing w:before="0"/>
        <w:rPr>
          <w:u w:val="none"/>
        </w:rPr>
      </w:pPr>
      <w:r w:rsidR="00000000" w:rsidRPr="00000000" w:rsidDel="00000000">
        <w:rPr>
          <w:rtl w:val="0"/>
        </w:rPr>
        <w:t xml:space="preserve"/>
      </w:r>
    </w:p>
    <w:p w:rsidP="00000000" w:rsidRDefault="00000000" w:rsidR="00000000" w:rsidRPr="00000000" w:rsidDel="00000000">
      <w:pPr>
        <w:numPr>
          <w:ilvl w:val="0"/>
          <w:numId w:val="6"/>
        </w:numPr>
        <w:ind w:left="0" w:hanging="0"/>
        <w:jc w:val="both"/>
        <w:contextualSpacing w:val="0"/>
        <w:spacing w:before="0"/>
        <w:rPr>
          <w:u w:val="none"/>
        </w:rPr>
      </w:pPr>
      <w:r w:rsidR="00000000" w:rsidRPr="00000000" w:rsidDel="00000000">
        <w:rPr>
          <w:rtl w:val="0"/>
        </w:rPr>
        <w:t xml:space="preserve"/>
      </w:r>
      <w:r w:rsidR="00000000" w:rsidRPr="00000000" w:rsidDel="00000000">
        <w:rPr>
          <w:rtl w:val="0"/>
        </w:rPr>
        <w:t xml:space="preserve">"</w:t>
      </w:r>
      <w:r w:rsidR="00000000" w:rsidRPr="00000000" w:rsidDel="00000000">
        <w:rPr>
          <w:b w:val="1"/>
          <w:rtl w:val="0"/>
        </w:rPr>
        <w:t xml:space="preserve">13.</w:t>
      </w:r>
      <w:r w:rsidR="00000000" w:rsidRPr="00000000" w:rsidDel="00000000">
        <w:rPr>
          <w:b w:val="1"/>
          <w:vertAlign w:val="superscript"/>
          <w:rtl w:val="0"/>
        </w:rPr>
        <w:t xml:space="preserve">2</w:t>
      </w:r>
      <w:r w:rsidR="00000000" w:rsidRPr="00000000" w:rsidDel="00000000">
        <w:rPr>
          <w:b w:val="1"/>
          <w:rtl w:val="0"/>
        </w:rPr>
        <w:t xml:space="preserve"> pants. Dokumenta un informācijas paziņošana</w:t>
      </w:r>
      <w:r w:rsidR="00000000" w:rsidRPr="00000000" w:rsidDel="00000000">
        <w:rPr>
          <w:rtl w:val="0"/>
        </w:rPr>
        <w:t xml:space="preserve">
</w:t>
      </w:r>
    </w:p>
    <w:p w:rsidP="00000000" w:rsidRDefault="00000000" w:rsidR="00000000" w:rsidRPr="00000000" w:rsidDel="00000000">
      <w:pPr>
        <w:numPr>
          <w:ilvl w:val="0"/>
          <w:numId w:val="6"/>
        </w:numPr>
        <w:ind w:left="0" w:hanging="0"/>
        <w:jc w:val="both"/>
        <w:contextualSpacing w:val="0"/>
        <w:spacing w:before="0"/>
        <w:rPr>
          <w:u w:val="none"/>
        </w:rPr>
      </w:pPr>
      <w:r w:rsidR="00000000" w:rsidRPr="00000000" w:rsidDel="00000000">
        <w:rPr>
          <w:rtl w:val="0"/>
        </w:rPr>
        <w:t xml:space="preserve"/>
      </w:r>
      <w:r w:rsidR="00000000" w:rsidRPr="00000000" w:rsidDel="00000000">
        <w:rPr>
          <w:rtl w:val="0"/>
        </w:rPr>
        <w:t xml:space="preserve">Dokuments un cita informācija, kas paziņota Elektroniskajā muitas datu apstrādes sistēmā, uzskatāma par paziņotu deklarētājam otrajā darbdienā pēc tās ievietošanas minētajā sistēmā.</w:t>
      </w:r>
    </w:p>
    <w:p w:rsidP="00000000" w:rsidRDefault="00000000" w:rsidR="00000000" w:rsidRPr="00000000" w:rsidDel="00000000">
      <w:pPr>
        <w:numPr>
          <w:ilvl w:val="0"/>
          <w:numId w:val="7"/>
        </w:numPr>
        <w:ind w:left="0" w:hanging="-706"/>
        <w:contextualSpacing w:val="0"/>
        <w:spacing w:before="0"/>
        <w:rPr>
          <w:u w:val="none"/>
        </w:rPr>
      </w:pPr>
      <w:r w:rsidR="00000000" w:rsidRPr="00000000" w:rsidDel="00000000">
        <w:rPr>
          <w:rtl w:val="0"/>
        </w:rPr>
        <w:t xml:space="preserve"/>
      </w:r>
      <w:r w:rsidR="00000000" w:rsidRPr="00000000" w:rsidDel="00000000">
        <w:rPr>
          <w:b w:val="1"/>
          <w:rtl w:val="0"/>
        </w:rPr>
        <w:t xml:space="preserve">13.</w:t>
      </w:r>
      <w:r w:rsidR="00000000" w:rsidRPr="00000000" w:rsidDel="00000000">
        <w:rPr>
          <w:b w:val="1"/>
          <w:vertAlign w:val="superscript"/>
          <w:rtl w:val="0"/>
        </w:rPr>
        <w:t xml:space="preserve">3</w:t>
      </w:r>
      <w:r w:rsidR="00000000" w:rsidRPr="00000000" w:rsidDel="00000000">
        <w:rPr>
          <w:b w:val="1"/>
          <w:rtl w:val="0"/>
        </w:rPr>
        <w:t xml:space="preserve"> pants. Lēmumu piespiedu izpilde</w:t>
      </w:r>
    </w:p>
    <w:p w:rsidP="00000000" w:rsidRDefault="00000000" w:rsidR="00000000" w:rsidRPr="00000000" w:rsidDel="00000000">
      <w:pPr>
        <w:numPr>
          <w:ilvl w:val="0"/>
          <w:numId w:val="7"/>
        </w:numPr>
        <w:ind w:left="0" w:hanging="0"/>
        <w:jc w:val="both"/>
        <w:contextualSpacing w:val="0"/>
        <w:spacing w:before="0"/>
        <w:rPr>
          <w:u w:val="none"/>
        </w:rPr>
      </w:pPr>
      <w:r w:rsidR="00000000" w:rsidRPr="00000000" w:rsidDel="00000000">
        <w:rPr>
          <w:rtl w:val="0"/>
        </w:rPr>
        <w:t xml:space="preserve"/>
      </w:r>
      <w:r w:rsidR="00000000" w:rsidRPr="00000000" w:rsidDel="00000000">
        <w:rPr>
          <w:rtl w:val="0"/>
        </w:rPr>
        <w:t xml:space="preserve">(1) Ja lēmumi pieņemti, piemērojot tiesību aktus muitas jomā, to piespiedu izpildi Valsts ieņēmumu dienests veic, piemērojot Administratīvā procesa likumā noteiktos piespiedu izpildes līdzekļus.</w:t>
      </w:r>
    </w:p>
    <w:p w:rsidP="00000000" w:rsidRDefault="00000000" w:rsidR="00000000" w:rsidRPr="00000000" w:rsidDel="00000000">
      <w:pPr>
        <w:numPr>
          <w:ilvl w:val="0"/>
          <w:numId w:val="7"/>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(2) Ja tiek piemērots piespiedu izpildes līdzeklis – piespiedu nauda –, personai, kurai piemērota piespiedu nauda, līdz piespiedu naudas samaksai liegts veikt jebkādas darbības muitā, kuru veikšanai ir nepieciešams regulas 2015/2446 1. panta 18. punktā paredzētais reģistrācijas un identifikācijas numurs."</w:t>
      </w:r>
    </w:p>
    <w:p w:rsidP="00000000" w:rsidRDefault="00000000" w:rsidR="00000000" w:rsidRPr="00000000" w:rsidDel="00000000">
      <w:pPr>
        <w:pStyle w:val="paragraph"/>
        <w:contextualSpacing w:val="0"/>
        <w:spacing w:before="280" w:beforeAutospacing="0"/>
        <w:spacing w:lineRule="auto" w:line="240"/>
        <w:pBdr/>
      </w:pPr>
      <w:r w:rsidR="00000000" w:rsidRPr="00000000" w:rsidDel="00000000">
        <w:rPr>
          <w:rStyle w:val="paragraph"/>
          <w:rtl w:val="0"/>
        </w:rPr>
        <w:t xml:space="preserve"/>
      </w:r>
      <w:r w:rsidR="00000000" w:rsidRPr="00000000" w:rsidDel="00000000">
        <w:rPr>
          <w:rStyle w:val="paragraph"/>
          <w:rtl w:val="0"/>
        </w:rPr>
        <w:t xml:space="preserve">8.</w:t>
      </w:r>
      <w:r w:rsidR="00000000" w:rsidRPr="00000000" w:rsidDel="00000000">
        <w:rPr>
          <w:rtl w:val="0"/>
        </w:rPr>
        <w:t xml:space="preserve"> </w:t>
      </w:r>
      <w:r w:rsidR="00000000" w:rsidRPr="00000000" w:rsidDel="00000000">
        <w:rPr>
          <w:rtl w:val="0"/>
        </w:rPr>
        <w:t xml:space="preserve">Papildināt likumu ar 14.</w:t>
      </w:r>
      <w:r w:rsidR="00000000" w:rsidRPr="00000000" w:rsidDel="00000000">
        <w:rPr>
          <w:vertAlign w:val="superscript"/>
          <w:rtl w:val="0"/>
        </w:rPr>
        <w:t xml:space="preserve">8</w:t>
      </w:r>
      <w:r w:rsidR="00000000" w:rsidRPr="00000000" w:rsidDel="00000000">
        <w:rPr>
          <w:rtl w:val="0"/>
        </w:rPr>
        <w:t xml:space="preserve"> pantu šādā redakcijā:</w:t>
      </w:r>
    </w:p>
    <w:p w:rsidP="00000000" w:rsidRDefault="00000000" w:rsidR="00000000" w:rsidRPr="00000000" w:rsidDel="00000000">
      <w:pPr>
        <w:numPr>
          <w:ilvl w:val="0"/>
          <w:numId w:val="8"/>
        </w:numPr>
        <w:ind w:left="0" w:hanging="-706"/>
        <w:contextualSpacing w:val="0"/>
        <w:spacing w:before="0"/>
        <w:rPr>
          <w:u w:val="none"/>
        </w:rPr>
      </w:pPr>
      <w:r w:rsidR="00000000" w:rsidRPr="00000000" w:rsidDel="00000000">
        <w:rPr>
          <w:rtl w:val="0"/>
        </w:rPr>
        <w:t xml:space="preserve"/>
      </w:r>
    </w:p>
    <w:p w:rsidP="00000000" w:rsidRDefault="00000000" w:rsidR="00000000" w:rsidRPr="00000000" w:rsidDel="00000000">
      <w:pPr>
        <w:numPr>
          <w:ilvl w:val="0"/>
          <w:numId w:val="8"/>
        </w:numPr>
        <w:ind w:left="0" w:hanging="0"/>
        <w:jc w:val="both"/>
        <w:contextualSpacing w:val="0"/>
        <w:spacing w:before="0"/>
        <w:rPr>
          <w:u w:val="none"/>
        </w:rPr>
      </w:pPr>
      <w:r w:rsidR="00000000" w:rsidRPr="00000000" w:rsidDel="00000000">
        <w:rPr>
          <w:rtl w:val="0"/>
        </w:rPr>
        <w:t xml:space="preserve"/>
      </w:r>
      <w:r w:rsidR="00000000" w:rsidRPr="00000000" w:rsidDel="00000000">
        <w:rPr>
          <w:rtl w:val="0"/>
        </w:rPr>
        <w:t xml:space="preserve">"</w:t>
      </w:r>
      <w:r w:rsidR="00000000" w:rsidRPr="00000000" w:rsidDel="00000000">
        <w:rPr>
          <w:b w:val="1"/>
          <w:rtl w:val="0"/>
        </w:rPr>
        <w:t xml:space="preserve">14.</w:t>
      </w:r>
      <w:r w:rsidR="00000000" w:rsidRPr="00000000" w:rsidDel="00000000">
        <w:rPr>
          <w:b w:val="1"/>
          <w:vertAlign w:val="superscript"/>
          <w:rtl w:val="0"/>
        </w:rPr>
        <w:t xml:space="preserve">8</w:t>
      </w:r>
      <w:r w:rsidR="00000000" w:rsidRPr="00000000" w:rsidDel="00000000">
        <w:rPr>
          <w:b w:val="1"/>
          <w:rtl w:val="0"/>
        </w:rPr>
        <w:t xml:space="preserve"> pants. Muitas bezpilota lidaparāts</w:t>
      </w:r>
    </w:p>
    <w:p w:rsidP="00000000" w:rsidRDefault="00000000" w:rsidR="00000000" w:rsidRPr="00000000" w:rsidDel="00000000">
      <w:pPr>
        <w:numPr>
          <w:ilvl w:val="0"/>
          <w:numId w:val="8"/>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 Muitas kontrole ar muitas iestādes bezpilota lidaparātu visā Latvijas Republikas muitas teritorijā tiek veikta saskaņā ar regulas Nr. 952/2013 46. panta 1. un 3. punktu.</w:t>
      </w:r>
    </w:p>
    <w:p w:rsidP="00000000" w:rsidRDefault="00000000" w:rsidR="00000000" w:rsidRPr="00000000" w:rsidDel="00000000">
      <w:pPr>
        <w:numPr>
          <w:ilvl w:val="0"/>
          <w:numId w:val="8"/>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(2) Muitas iestādes bezpilota lidaparāta identificēšanas marķējumu un gadījumus, kad lidaparātu var izmantot bez marķējuma, nosaka Valsts ieņēmumu dienesta ģenerāldirektors."</w:t>
      </w:r>
    </w:p>
    <w:p w:rsidP="00000000" w:rsidRDefault="00000000" w:rsidR="00000000" w:rsidRPr="00000000" w:rsidDel="00000000">
      <w:pPr>
        <w:pStyle w:val="paragraph"/>
        <w:contextualSpacing w:val="0"/>
        <w:spacing w:before="280" w:beforeAutospacing="0"/>
        <w:spacing w:lineRule="auto" w:line="240"/>
        <w:pBdr/>
      </w:pPr>
      <w:r w:rsidR="00000000" w:rsidRPr="00000000" w:rsidDel="00000000">
        <w:rPr>
          <w:rStyle w:val="paragraph"/>
          <w:rtl w:val="0"/>
        </w:rPr>
        <w:t xml:space="preserve"/>
      </w:r>
      <w:r w:rsidR="00000000" w:rsidRPr="00000000" w:rsidDel="00000000">
        <w:rPr>
          <w:rStyle w:val="paragraph"/>
          <w:rtl w:val="0"/>
        </w:rPr>
        <w:t xml:space="preserve">9.</w:t>
      </w:r>
      <w:r w:rsidR="00000000" w:rsidRPr="00000000" w:rsidDel="00000000">
        <w:rPr>
          <w:rtl w:val="0"/>
        </w:rPr>
        <w:t xml:space="preserve"> </w:t>
      </w:r>
      <w:r w:rsidR="00000000" w:rsidRPr="00000000" w:rsidDel="00000000">
        <w:rPr>
          <w:rtl w:val="0"/>
        </w:rPr>
        <w:t xml:space="preserve">Papildināt 20. pantu ar sesto, septīto, astoto un devīto daļu šādā redakcijā:</w:t>
      </w:r>
    </w:p>
    <w:p w:rsidP="00000000" w:rsidRDefault="00000000" w:rsidR="00000000" w:rsidRPr="00000000" w:rsidDel="00000000">
      <w:pPr>
        <w:numPr>
          <w:ilvl w:val="0"/>
          <w:numId w:val="9"/>
        </w:numPr>
        <w:ind w:left="0" w:hanging="-706"/>
        <w:contextualSpacing w:val="0"/>
        <w:spacing w:before="0"/>
        <w:rPr>
          <w:u w:val="none"/>
        </w:rPr>
      </w:pPr>
      <w:r w:rsidR="00000000" w:rsidRPr="00000000" w:rsidDel="00000000">
        <w:rPr>
          <w:rtl w:val="0"/>
        </w:rPr>
        <w:t xml:space="preserve"/>
      </w:r>
    </w:p>
    <w:p w:rsidP="00000000" w:rsidRDefault="00000000" w:rsidR="00000000" w:rsidRPr="00000000" w:rsidDel="00000000">
      <w:pPr>
        <w:numPr>
          <w:ilvl w:val="0"/>
          <w:numId w:val="9"/>
        </w:numPr>
        <w:ind w:left="0" w:hanging="0"/>
        <w:jc w:val="both"/>
        <w:contextualSpacing w:val="0"/>
        <w:spacing w:before="0"/>
        <w:rPr>
          <w:u w:val="none"/>
        </w:rPr>
      </w:pPr>
      <w:r w:rsidR="00000000" w:rsidRPr="00000000" w:rsidDel="00000000">
        <w:rPr>
          <w:rtl w:val="0"/>
        </w:rPr>
        <w:t xml:space="preserve"/>
      </w:r>
      <w:r w:rsidR="00000000" w:rsidRPr="00000000" w:rsidDel="00000000">
        <w:rPr>
          <w:rtl w:val="0"/>
        </w:rPr>
        <w:t xml:space="preserve">"(6) Muitošanai pakļautās preces un transportlīdzekļi, kuros atrodas muitošanai pakļautās preces, ja ir pamatotas aizdomas, ka saistībā ar šo preču pārvietošanu ir izdarīts noziedzīgs nodarījums, atrodas muitas uzraudzībā līdz brīdim, kamēr tiesību aizsardzības iestāde ir pieņēmusi lēmumu par turpmāku rīcību ar minētajām precēm un transportlīdzekļiem.</w:t>
      </w:r>
    </w:p>
    <w:p w:rsidP="00000000" w:rsidRDefault="00000000" w:rsidR="00000000" w:rsidRPr="00000000" w:rsidDel="00000000">
      <w:pPr>
        <w:numPr>
          <w:ilvl w:val="0"/>
          <w:numId w:val="9"/>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(7) Ja Valsts ieņēmumu dienests pieņem lēmumu par tādu preču konfiskāciju, uz kurām attiecas regulas Nr. 952/2013 198. panta 1. punkta noteikumi, vai lēmumu, ar kuru uzliek pienākumu preces iznīcināt saskaņā ar regulas Nr. 952/2013 197. pantu, ja precēm nav iespējams piemērot muitas procedūru "laišana brīvā apgrozībā", minēto preču uzglabāšanu atbilstoši noteikumiem par ārpussavienības preču uzglabāšanu līdz brīdim, kad lēmums kļūst izpildāms, nodrošina lēmuma adresāts.</w:t>
      </w:r>
    </w:p>
    <w:p w:rsidP="00000000" w:rsidRDefault="00000000" w:rsidR="00000000" w:rsidRPr="00000000" w:rsidDel="00000000">
      <w:pPr>
        <w:numPr>
          <w:ilvl w:val="0"/>
          <w:numId w:val="9"/>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(8) Šā panta septītā daļa neattiecas uz gadījumiem, kad lēmums par preču konfiskāciju pieņemams administratīvā pārkāpuma procesā.</w:t>
      </w:r>
    </w:p>
    <w:p w:rsidP="00000000" w:rsidRDefault="00000000" w:rsidR="00000000" w:rsidRPr="00000000" w:rsidDel="00000000">
      <w:pPr>
        <w:numPr>
          <w:ilvl w:val="0"/>
          <w:numId w:val="9"/>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(9) Muitas iestāde ir tiesīga pieprasīt, lai preces, par kurām pieņemts šā panta septītajā daļā minētais lēmums, pārvietotu uz īpašu muitas iestādes uzraudzībā esošu vietu. Muitas iestādes prasības par preču pārvietošanu uz īpašu muitas iestādes uzraudzībā esošu vietu apstrīdēšana un pārsūdzēšana neaptur minētās prasības izpildi."</w:t>
      </w:r>
    </w:p>
    <w:p w:rsidP="00000000" w:rsidRDefault="00000000" w:rsidR="00000000" w:rsidRPr="00000000" w:rsidDel="00000000">
      <w:pPr>
        <w:pStyle w:val="paragraph"/>
        <w:contextualSpacing w:val="0"/>
        <w:spacing w:before="280" w:beforeAutospacing="0"/>
        <w:spacing w:lineRule="auto" w:line="240"/>
        <w:pBdr/>
      </w:pPr>
      <w:r w:rsidR="00000000" w:rsidRPr="00000000" w:rsidDel="00000000">
        <w:rPr>
          <w:rStyle w:val="paragraph"/>
          <w:rtl w:val="0"/>
        </w:rPr>
        <w:t xml:space="preserve"/>
      </w:r>
      <w:r w:rsidR="00000000" w:rsidRPr="00000000" w:rsidDel="00000000">
        <w:rPr>
          <w:rStyle w:val="paragraph"/>
          <w:rtl w:val="0"/>
        </w:rPr>
        <w:t xml:space="preserve">10.</w:t>
      </w:r>
      <w:r w:rsidR="00000000" w:rsidRPr="00000000" w:rsidDel="00000000">
        <w:rPr>
          <w:rtl w:val="0"/>
        </w:rPr>
        <w:t xml:space="preserve"> </w:t>
      </w:r>
      <w:r w:rsidR="00000000" w:rsidRPr="00000000" w:rsidDel="00000000">
        <w:rPr>
          <w:rtl w:val="0"/>
        </w:rPr>
        <w:t xml:space="preserve">Papildināt likumu ar 23.</w:t>
      </w:r>
      <w:r w:rsidR="00000000" w:rsidRPr="00000000" w:rsidDel="00000000">
        <w:rPr>
          <w:vertAlign w:val="superscript"/>
          <w:rtl w:val="0"/>
        </w:rPr>
        <w:t xml:space="preserve">6</w:t>
      </w:r>
      <w:r w:rsidR="00000000" w:rsidRPr="00000000" w:rsidDel="00000000">
        <w:rPr>
          <w:rtl w:val="0"/>
        </w:rPr>
        <w:t xml:space="preserve"> pantu šādā redakcijā:</w:t>
      </w:r>
    </w:p>
    <w:p w:rsidP="00000000" w:rsidRDefault="00000000" w:rsidR="00000000" w:rsidRPr="00000000" w:rsidDel="00000000">
      <w:pPr>
        <w:numPr>
          <w:ilvl w:val="0"/>
          <w:numId w:val="10"/>
        </w:numPr>
        <w:ind w:left="0" w:hanging="-706"/>
        <w:contextualSpacing w:val="0"/>
        <w:spacing w:before="0"/>
        <w:rPr>
          <w:u w:val="none"/>
        </w:rPr>
      </w:pPr>
      <w:r w:rsidR="00000000" w:rsidRPr="00000000" w:rsidDel="00000000">
        <w:rPr>
          <w:rtl w:val="0"/>
        </w:rPr>
        <w:t xml:space="preserve"/>
      </w:r>
    </w:p>
    <w:p w:rsidP="00000000" w:rsidRDefault="00000000" w:rsidR="00000000" w:rsidRPr="00000000" w:rsidDel="00000000">
      <w:pPr>
        <w:numPr>
          <w:ilvl w:val="0"/>
          <w:numId w:val="10"/>
        </w:numPr>
        <w:ind w:left="0" w:hanging="0"/>
        <w:jc w:val="both"/>
        <w:contextualSpacing w:val="0"/>
        <w:spacing w:before="0"/>
        <w:rPr>
          <w:u w:val="none"/>
        </w:rPr>
      </w:pPr>
      <w:r w:rsidR="00000000" w:rsidRPr="00000000" w:rsidDel="00000000">
        <w:rPr>
          <w:rtl w:val="0"/>
        </w:rPr>
        <w:t xml:space="preserve"/>
      </w:r>
      <w:r w:rsidR="00000000" w:rsidRPr="00000000" w:rsidDel="00000000">
        <w:rPr>
          <w:rtl w:val="0"/>
        </w:rPr>
        <w:t xml:space="preserve">"</w:t>
      </w:r>
      <w:r w:rsidR="00000000" w:rsidRPr="00000000" w:rsidDel="00000000">
        <w:rPr>
          <w:b w:val="1"/>
          <w:rtl w:val="0"/>
        </w:rPr>
        <w:t xml:space="preserve">23.</w:t>
      </w:r>
      <w:r w:rsidR="00000000" w:rsidRPr="00000000" w:rsidDel="00000000">
        <w:rPr>
          <w:b w:val="1"/>
          <w:vertAlign w:val="superscript"/>
          <w:rtl w:val="0"/>
        </w:rPr>
        <w:t xml:space="preserve">6</w:t>
      </w:r>
      <w:r w:rsidR="00000000" w:rsidRPr="00000000" w:rsidDel="00000000">
        <w:rPr>
          <w:b w:val="1"/>
          <w:rtl w:val="0"/>
        </w:rPr>
        <w:t xml:space="preserve"> pants. Tabakas izstrādājumu izvešana no brīvās zonas</w:t>
      </w:r>
    </w:p>
    <w:p w:rsidP="00000000" w:rsidRDefault="00000000" w:rsidR="00000000" w:rsidRPr="00000000" w:rsidDel="00000000">
      <w:pPr>
        <w:numPr>
          <w:ilvl w:val="0"/>
          <w:numId w:val="10"/>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Aizliegts izvest tabakas izstrādājumus no brīvās zonas transportlīdzeklī (konteinerā, kravas kastē vai citā transportēšanas vienībā) kopā ar tādām precēm, kuras nav tabakas izstrādājumi."</w:t>
      </w:r>
    </w:p>
    <w:p w:rsidP="00000000" w:rsidRDefault="00000000" w:rsidR="00000000" w:rsidRPr="00000000" w:rsidDel="00000000">
      <w:pPr>
        <w:pStyle w:val="paragraph"/>
        <w:contextualSpacing w:val="0"/>
        <w:spacing w:before="280" w:beforeAutospacing="0"/>
        <w:spacing w:lineRule="auto" w:line="240"/>
        <w:pBdr/>
      </w:pPr>
      <w:r w:rsidR="00000000" w:rsidRPr="00000000" w:rsidDel="00000000">
        <w:rPr>
          <w:rStyle w:val="paragraph"/>
          <w:rtl w:val="0"/>
        </w:rPr>
        <w:t xml:space="preserve"/>
      </w:r>
      <w:r w:rsidR="00000000" w:rsidRPr="00000000" w:rsidDel="00000000">
        <w:rPr>
          <w:rStyle w:val="paragraph"/>
          <w:rtl w:val="0"/>
        </w:rPr>
        <w:t xml:space="preserve">11.</w:t>
      </w:r>
      <w:r w:rsidR="00000000" w:rsidRPr="00000000" w:rsidDel="00000000">
        <w:rPr>
          <w:rtl w:val="0"/>
        </w:rPr>
        <w:t xml:space="preserve"> </w:t>
      </w:r>
      <w:r w:rsidR="00000000" w:rsidRPr="00000000" w:rsidDel="00000000">
        <w:rPr>
          <w:rtl w:val="0"/>
        </w:rPr>
        <w:t xml:space="preserve">25. pantā: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 pantu ar 1.</w:t>
      </w:r>
      <w:r w:rsidR="00000000" w:rsidRPr="00000000" w:rsidDel="00000000">
        <w:rPr>
          <w:vertAlign w:val="superscript"/>
          <w:rtl w:val="0"/>
        </w:rPr>
        <w:t xml:space="preserve">1 </w:t>
      </w:r>
      <w:r w:rsidR="00000000" w:rsidRPr="00000000" w:rsidDel="00000000">
        <w:rPr>
          <w:rtl w:val="0"/>
        </w:rPr>
        <w:t xml:space="preserve">daļu šādā redakcijā:</w:t>
      </w:r>
    </w:p>
    <w:p w:rsidP="00000000" w:rsidRDefault="00000000" w:rsidR="00000000" w:rsidRPr="00000000" w:rsidDel="00000000">
      <w:pPr>
        <w:numPr>
          <w:ilvl w:val="0"/>
          <w:numId w:val="11"/>
        </w:numPr>
        <w:ind w:left="0" w:hanging="-706"/>
        <w:contextualSpacing w:val="0"/>
        <w:spacing w:before="0"/>
        <w:rPr>
          <w:u w:val="none"/>
        </w:rPr>
      </w:pPr>
      <w:r w:rsidR="00000000" w:rsidRPr="00000000" w:rsidDel="00000000">
        <w:rPr>
          <w:rtl w:val="0"/>
        </w:rPr>
        <w:t xml:space="preserve"/>
      </w:r>
    </w:p>
    <w:p w:rsidP="00000000" w:rsidRDefault="00000000" w:rsidR="00000000" w:rsidRPr="00000000" w:rsidDel="00000000">
      <w:pPr>
        <w:numPr>
          <w:ilvl w:val="0"/>
          <w:numId w:val="11"/>
        </w:numPr>
        <w:ind w:left="0" w:hanging="0"/>
        <w:jc w:val="both"/>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vertAlign w:val="superscript"/>
          <w:rtl w:val="0"/>
        </w:rPr>
        <w:t xml:space="preserve">1</w:t>
      </w:r>
      <w:r w:rsidR="00000000" w:rsidRPr="00000000" w:rsidDel="00000000">
        <w:rPr>
          <w:rtl w:val="0"/>
        </w:rPr>
        <w:t xml:space="preserve">) Valsts ieņēmumu dienests piešķir Eiropas Parlamenta un Padomes 2023. gada 10. maija Regulā (ES) 2023/956, ar ko izveido oglekļa ievedkorekcijas mehānismu (turpmāk – regula Nr. 2023/956), minēto atzītā oglekļa ievedkorekcijas mehānisma deklarētāja statusu (turpmāk – OIM deklarētāja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 panta otro daļu ar 5. punktu šādā redakcijā:</w:t>
      </w:r>
    </w:p>
    <w:p w:rsidP="00000000" w:rsidRDefault="00000000" w:rsidR="00000000" w:rsidRPr="00000000" w:rsidDel="00000000">
      <w:pPr>
        <w:numPr>
          <w:ilvl w:val="0"/>
          <w:numId w:val="12"/>
        </w:numPr>
        <w:ind w:left="0" w:hanging="-706"/>
        <w:contextualSpacing w:val="0"/>
        <w:spacing w:before="0"/>
        <w:rPr>
          <w:u w:val="none"/>
        </w:rPr>
      </w:pPr>
      <w:r w:rsidR="00000000" w:rsidRPr="00000000" w:rsidDel="00000000">
        <w:rPr>
          <w:rtl w:val="0"/>
        </w:rPr>
        <w:t xml:space="preserve"/>
      </w:r>
    </w:p>
    <w:p w:rsidP="00000000" w:rsidRDefault="00000000" w:rsidR="00000000" w:rsidRPr="00000000" w:rsidDel="00000000">
      <w:pPr>
        <w:numPr>
          <w:ilvl w:val="0"/>
          <w:numId w:val="12"/>
        </w:numPr>
        <w:ind w:left="0" w:hanging="0"/>
        <w:jc w:val="both"/>
        <w:contextualSpacing w:val="0"/>
        <w:spacing w:before="0"/>
        <w:rPr>
          <w:u w:val="none"/>
        </w:rPr>
      </w:pPr>
      <w:r w:rsidR="00000000" w:rsidRPr="00000000" w:rsidDel="00000000">
        <w:rPr>
          <w:rtl w:val="0"/>
        </w:rPr>
        <w:t xml:space="preserve"/>
      </w:r>
      <w:r w:rsidR="00000000" w:rsidRPr="00000000" w:rsidDel="00000000">
        <w:rPr>
          <w:rtl w:val="0"/>
        </w:rPr>
        <w:t xml:space="preserve">"5) nosacījumus un kārtību, kādā iesniedz iesniegumu atzītā OIM deklarētāja statusa piešķiršanai, piešķir, groza un atsauc atzītā OIM deklarētāja statusu, kā arī izdod un paziņo lēmumu par atzītā OIM deklarētāja statusa piešķiršanu vai atsaukšanu.";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 pantu ar trešo un ceturto daļu šādā redakcijā:</w:t>
      </w:r>
    </w:p>
    <w:p w:rsidP="00000000" w:rsidRDefault="00000000" w:rsidR="00000000" w:rsidRPr="00000000" w:rsidDel="00000000">
      <w:pPr>
        <w:numPr>
          <w:ilvl w:val="0"/>
          <w:numId w:val="13"/>
        </w:numPr>
        <w:ind w:left="0" w:hanging="-706"/>
        <w:contextualSpacing w:val="0"/>
        <w:spacing w:before="0"/>
        <w:rPr>
          <w:u w:val="none"/>
        </w:rPr>
      </w:pPr>
      <w:r w:rsidR="00000000" w:rsidRPr="00000000" w:rsidDel="00000000">
        <w:rPr>
          <w:rtl w:val="0"/>
        </w:rPr>
        <w:t xml:space="preserve"/>
      </w:r>
    </w:p>
    <w:p w:rsidP="00000000" w:rsidRDefault="00000000" w:rsidR="00000000" w:rsidRPr="00000000" w:rsidDel="00000000">
      <w:pPr>
        <w:numPr>
          <w:ilvl w:val="0"/>
          <w:numId w:val="13"/>
        </w:numPr>
        <w:ind w:left="0" w:hanging="0"/>
        <w:jc w:val="both"/>
        <w:contextualSpacing w:val="0"/>
        <w:spacing w:before="0"/>
        <w:rPr>
          <w:u w:val="none"/>
        </w:rPr>
      </w:pPr>
      <w:r w:rsidR="00000000" w:rsidRPr="00000000" w:rsidDel="00000000">
        <w:rPr>
          <w:rtl w:val="0"/>
        </w:rPr>
        <w:t xml:space="preserve"/>
      </w:r>
      <w:r w:rsidR="00000000" w:rsidRPr="00000000" w:rsidDel="00000000">
        <w:rPr>
          <w:rtl w:val="0"/>
        </w:rPr>
        <w:t xml:space="preserve">"(3) Saņemt preces, kas tranzīta procedūrā tiek pārvietotas ar autotransportu vai dzelzceļa transportu, ja tās pēc tranzīta procedūras pabeigšanas uzglabā brīvajā zonā vai pagaidu uzglabāšanas vietā, vai muitas noliktavā, un pabeigt tranzīta procedūru var, tikai izmantojot atzītā saņēmēja statusu, izņemot gadījumus, kad tas nav atļauts.</w:t>
      </w:r>
    </w:p>
    <w:p w:rsidP="00000000" w:rsidRDefault="00000000" w:rsidR="00000000" w:rsidRPr="00000000" w:rsidDel="00000000">
      <w:pPr>
        <w:numPr>
          <w:ilvl w:val="0"/>
          <w:numId w:val="13"/>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(4) Ja šā panta trešajā daļā minētajā gadījumā pagaidu uzglabāšanas vietas atļaujas vai muitas noliktavas atļaujas, vai atļaujas komercdarbības veikšanai brīvās zonas režīmā turētājs atzītā saņēmēja statusu neizmanto, minētās atļaujas turētājs Valsts ieņēmumu dienestā iesniedz apliecinājumu, ka piekrīt, ja attiecīgajā pagaidu uzglabāšanas vietā vai muitas noliktavā, vai brīvajā zonā atzītā saņēmēja statusu izmanto cita konkrētā persona."</w:t>
      </w:r>
    </w:p>
    <w:p w:rsidP="00000000" w:rsidRDefault="00000000" w:rsidR="00000000" w:rsidRPr="00000000" w:rsidDel="00000000">
      <w:pPr>
        <w:pStyle w:val="paragraph"/>
        <w:contextualSpacing w:val="0"/>
        <w:spacing w:before="280" w:beforeAutospacing="0"/>
        <w:spacing w:lineRule="auto" w:line="240"/>
        <w:pBdr/>
      </w:pPr>
      <w:r w:rsidR="00000000" w:rsidRPr="00000000" w:rsidDel="00000000">
        <w:rPr>
          <w:rStyle w:val="paragraph"/>
          <w:rtl w:val="0"/>
        </w:rPr>
        <w:t xml:space="preserve"/>
      </w:r>
      <w:r w:rsidR="00000000" w:rsidRPr="00000000" w:rsidDel="00000000">
        <w:rPr>
          <w:rStyle w:val="paragraph"/>
          <w:rtl w:val="0"/>
        </w:rPr>
        <w:t xml:space="preserve">12.</w:t>
      </w:r>
      <w:r w:rsidR="00000000" w:rsidRPr="00000000" w:rsidDel="00000000">
        <w:rPr>
          <w:rtl w:val="0"/>
        </w:rPr>
        <w:t xml:space="preserve"> </w:t>
      </w:r>
      <w:r w:rsidR="00000000" w:rsidRPr="00000000" w:rsidDel="00000000">
        <w:rPr>
          <w:rtl w:val="0"/>
        </w:rPr>
        <w:t xml:space="preserve">Papildināt likumu ar 25.</w:t>
      </w:r>
      <w:r w:rsidR="00000000" w:rsidRPr="00000000" w:rsidDel="00000000">
        <w:rPr>
          <w:vertAlign w:val="superscript"/>
          <w:rtl w:val="0"/>
        </w:rPr>
        <w:t xml:space="preserve">2</w:t>
      </w:r>
      <w:r w:rsidR="00000000" w:rsidRPr="00000000" w:rsidDel="00000000">
        <w:rPr>
          <w:rtl w:val="0"/>
        </w:rPr>
        <w:t xml:space="preserve"> pantu šādā redakcijā:</w:t>
      </w:r>
    </w:p>
    <w:p w:rsidP="00000000" w:rsidRDefault="00000000" w:rsidR="00000000" w:rsidRPr="00000000" w:rsidDel="00000000">
      <w:pPr>
        <w:numPr>
          <w:ilvl w:val="0"/>
          <w:numId w:val="14"/>
        </w:numPr>
        <w:ind w:left="0" w:hanging="-706"/>
        <w:contextualSpacing w:val="0"/>
        <w:spacing w:before="0"/>
        <w:rPr>
          <w:u w:val="none"/>
        </w:rPr>
      </w:pPr>
      <w:r w:rsidR="00000000" w:rsidRPr="00000000" w:rsidDel="00000000">
        <w:rPr>
          <w:rtl w:val="0"/>
        </w:rPr>
        <w:t xml:space="preserve"/>
      </w:r>
    </w:p>
    <w:p w:rsidP="00000000" w:rsidRDefault="00000000" w:rsidR="00000000" w:rsidRPr="00000000" w:rsidDel="00000000">
      <w:pPr>
        <w:numPr>
          <w:ilvl w:val="0"/>
          <w:numId w:val="14"/>
        </w:numPr>
        <w:ind w:left="0" w:hanging="0"/>
        <w:jc w:val="both"/>
        <w:contextualSpacing w:val="0"/>
        <w:spacing w:before="0"/>
        <w:rPr>
          <w:u w:val="none"/>
        </w:rPr>
      </w:pPr>
      <w:r w:rsidR="00000000" w:rsidRPr="00000000" w:rsidDel="00000000">
        <w:rPr>
          <w:rtl w:val="0"/>
        </w:rPr>
        <w:t xml:space="preserve"/>
      </w:r>
      <w:r w:rsidR="00000000" w:rsidRPr="00000000" w:rsidDel="00000000">
        <w:rPr>
          <w:rtl w:val="0"/>
        </w:rPr>
        <w:t xml:space="preserve">"</w:t>
      </w:r>
      <w:r w:rsidR="00000000" w:rsidRPr="00000000" w:rsidDel="00000000">
        <w:rPr>
          <w:b w:val="1"/>
          <w:rtl w:val="0"/>
        </w:rPr>
        <w:t xml:space="preserve">25.</w:t>
      </w:r>
      <w:r w:rsidR="00000000" w:rsidRPr="00000000" w:rsidDel="00000000">
        <w:rPr>
          <w:b w:val="1"/>
          <w:vertAlign w:val="superscript"/>
          <w:rtl w:val="0"/>
        </w:rPr>
        <w:t xml:space="preserve">2 </w:t>
      </w:r>
      <w:r w:rsidR="00000000" w:rsidRPr="00000000" w:rsidDel="00000000">
        <w:rPr>
          <w:b w:val="1"/>
          <w:rtl w:val="0"/>
        </w:rPr>
        <w:t xml:space="preserve">pants. Pārstāvis muitā</w:t>
      </w:r>
    </w:p>
    <w:p w:rsidP="00000000" w:rsidRDefault="00000000" w:rsidR="00000000" w:rsidRPr="00000000" w:rsidDel="00000000">
      <w:pPr>
        <w:numPr>
          <w:ilvl w:val="0"/>
          <w:numId w:val="14"/>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 Pārstāvja muitā pakalpojumus ir tiesīga sniegt persona, kura ir reģistrēta Pārstāvju muitā pakalpojumu sniedzēju reģistrā (turpmāk – reģistrs).</w:t>
      </w:r>
    </w:p>
    <w:p w:rsidP="00000000" w:rsidRDefault="00000000" w:rsidR="00000000" w:rsidRPr="00000000" w:rsidDel="00000000">
      <w:pPr>
        <w:numPr>
          <w:ilvl w:val="0"/>
          <w:numId w:val="14"/>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(2) Reģistru uztur Valsts ieņēmumu dienests. Informācija par personu reģistrā ir publiski pieejama, un to publicē Valsts ieņēmumu dienesta tīmekļvietnē.</w:t>
      </w:r>
    </w:p>
    <w:p w:rsidP="00000000" w:rsidRDefault="00000000" w:rsidR="00000000" w:rsidRPr="00000000" w:rsidDel="00000000">
      <w:pPr>
        <w:numPr>
          <w:ilvl w:val="0"/>
          <w:numId w:val="14"/>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(3) Šā panta pirmajā daļā minētajā reģistrā iekļauj šādu informāciju:</w:t>
      </w:r>
    </w:p>
    <w:p w:rsidP="00000000" w:rsidRDefault="00000000" w:rsidR="00000000" w:rsidRPr="00000000" w:rsidDel="00000000">
      <w:pPr>
        <w:numPr>
          <w:ilvl w:val="0"/>
          <w:numId w:val="14"/>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 par juridisko personu – nosaukumu, reģistrācijas un identifikācijas numuru (EORI numuru), datumu, kad persona iekļauta reģistrā, un datumu, kad tā izslēgta no reģistra;</w:t>
      </w:r>
    </w:p>
    <w:p w:rsidP="00000000" w:rsidRDefault="00000000" w:rsidR="00000000" w:rsidRPr="00000000" w:rsidDel="00000000">
      <w:pPr>
        <w:numPr>
          <w:ilvl w:val="0"/>
          <w:numId w:val="14"/>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2) par fizisko personu – vārdu, uzvārdu, reģistrācijas un identifikācijas numuru (EORI numuru), datumu, kad persona iekļauta reģistrā, un datumu, kad tā izslēgta no reģistra.</w:t>
      </w:r>
    </w:p>
    <w:p w:rsidP="00000000" w:rsidRDefault="00000000" w:rsidR="00000000" w:rsidRPr="00000000" w:rsidDel="00000000">
      <w:pPr>
        <w:numPr>
          <w:ilvl w:val="0"/>
          <w:numId w:val="14"/>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(4) Ministru kabinets nosaka nosacījumus un kārtību personas reģistrēšanai reģistrā un izslēgšanai no reģistra, kā arī kārtību, kādā reģistrā reģistrētā persona paziņo par izmaiņām reģistrācijas nosacījumos.</w:t>
      </w:r>
    </w:p>
    <w:p w:rsidP="00000000" w:rsidRDefault="00000000" w:rsidR="00000000" w:rsidRPr="00000000" w:rsidDel="00000000">
      <w:pPr>
        <w:numPr>
          <w:ilvl w:val="0"/>
          <w:numId w:val="14"/>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(5) Ministru kabinets nosaka Valsts ieņēmumu dienesta tīmekļvietnē publicējamās ziņas par personas reģistrāciju reģistrā."</w:t>
      </w:r>
    </w:p>
    <w:p w:rsidP="00000000" w:rsidRDefault="00000000" w:rsidR="00000000" w:rsidRPr="00000000" w:rsidDel="00000000">
      <w:pPr>
        <w:pStyle w:val="paragraph"/>
        <w:contextualSpacing w:val="0"/>
        <w:spacing w:before="280" w:beforeAutospacing="0"/>
        <w:spacing w:lineRule="auto" w:line="240"/>
        <w:pBdr/>
      </w:pPr>
      <w:r w:rsidR="00000000" w:rsidRPr="00000000" w:rsidDel="00000000">
        <w:rPr>
          <w:rStyle w:val="paragraph"/>
          <w:rtl w:val="0"/>
        </w:rPr>
        <w:t xml:space="preserve"/>
      </w:r>
      <w:r w:rsidR="00000000" w:rsidRPr="00000000" w:rsidDel="00000000">
        <w:rPr>
          <w:rStyle w:val="paragraph"/>
          <w:rtl w:val="0"/>
        </w:rPr>
        <w:t xml:space="preserve">13.</w:t>
      </w:r>
      <w:r w:rsidR="00000000" w:rsidRPr="00000000" w:rsidDel="00000000">
        <w:rPr>
          <w:rtl w:val="0"/>
        </w:rPr>
        <w:t xml:space="preserve"> </w:t>
      </w:r>
      <w:r w:rsidR="00000000" w:rsidRPr="00000000" w:rsidDel="00000000">
        <w:rPr>
          <w:rtl w:val="0"/>
        </w:rPr>
        <w:t xml:space="preserve">28. pantā: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 pirmās daļas ievaddaļu pēc vārdiem "TIR konvenciju" ar vārdiem "kā arī citus normatīvos aktus muitas jomā";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izslēgt piektajā daļā vārdu "tautsaimniecībā";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izslēgt piektās daļas otro teikumu.</w:t>
      </w:r>
    </w:p>
    <w:p w:rsidP="00000000" w:rsidRDefault="00000000" w:rsidR="00000000" w:rsidRPr="00000000" w:rsidDel="00000000">
      <w:pPr>
        <w:pStyle w:val="paragraph"/>
        <w:contextualSpacing w:val="0"/>
        <w:spacing w:before="280" w:beforeAutospacing="0"/>
        <w:spacing w:lineRule="auto" w:line="240"/>
        <w:pBdr/>
      </w:pPr>
      <w:r w:rsidR="00000000" w:rsidRPr="00000000" w:rsidDel="00000000">
        <w:rPr>
          <w:rStyle w:val="paragraph"/>
          <w:rtl w:val="0"/>
        </w:rPr>
        <w:t xml:space="preserve"/>
      </w:r>
      <w:r w:rsidR="00000000" w:rsidRPr="00000000" w:rsidDel="00000000">
        <w:rPr>
          <w:rStyle w:val="paragraph"/>
          <w:rtl w:val="0"/>
        </w:rPr>
        <w:t xml:space="preserve">14.</w:t>
      </w:r>
      <w:r w:rsidR="00000000" w:rsidRPr="00000000" w:rsidDel="00000000">
        <w:rPr>
          <w:rtl w:val="0"/>
        </w:rPr>
        <w:t xml:space="preserve"> </w:t>
      </w:r>
      <w:r w:rsidR="00000000" w:rsidRPr="00000000" w:rsidDel="00000000">
        <w:rPr>
          <w:rtl w:val="0"/>
        </w:rPr>
        <w:t xml:space="preserve">Papildināt likumu ar 28.</w:t>
      </w:r>
      <w:r w:rsidR="00000000" w:rsidRPr="00000000" w:rsidDel="00000000">
        <w:rPr>
          <w:vertAlign w:val="superscript"/>
          <w:rtl w:val="0"/>
        </w:rPr>
        <w:t xml:space="preserve">1</w:t>
      </w:r>
      <w:r w:rsidR="00000000" w:rsidRPr="00000000" w:rsidDel="00000000">
        <w:rPr>
          <w:rtl w:val="0"/>
        </w:rPr>
        <w:t xml:space="preserve"> pantu šādā redakcijā:</w:t>
      </w:r>
    </w:p>
    <w:p w:rsidP="00000000" w:rsidRDefault="00000000" w:rsidR="00000000" w:rsidRPr="00000000" w:rsidDel="00000000">
      <w:pPr>
        <w:numPr>
          <w:ilvl w:val="0"/>
          <w:numId w:val="15"/>
        </w:numPr>
        <w:ind w:left="0" w:hanging="-706"/>
        <w:contextualSpacing w:val="0"/>
        <w:spacing w:before="0"/>
        <w:rPr>
          <w:u w:val="none"/>
        </w:rPr>
      </w:pPr>
      <w:r w:rsidR="00000000" w:rsidRPr="00000000" w:rsidDel="00000000">
        <w:rPr>
          <w:rtl w:val="0"/>
        </w:rPr>
        <w:t xml:space="preserve"/>
      </w:r>
    </w:p>
    <w:p w:rsidP="00000000" w:rsidRDefault="00000000" w:rsidR="00000000" w:rsidRPr="00000000" w:rsidDel="00000000">
      <w:pPr>
        <w:numPr>
          <w:ilvl w:val="0"/>
          <w:numId w:val="15"/>
        </w:numPr>
        <w:ind w:left="0" w:hanging="0"/>
        <w:jc w:val="both"/>
        <w:contextualSpacing w:val="0"/>
        <w:spacing w:before="0"/>
        <w:rPr>
          <w:u w:val="none"/>
        </w:rPr>
      </w:pPr>
      <w:r w:rsidR="00000000" w:rsidRPr="00000000" w:rsidDel="00000000">
        <w:rPr>
          <w:rtl w:val="0"/>
        </w:rPr>
        <w:t xml:space="preserve"/>
      </w:r>
      <w:r w:rsidR="00000000" w:rsidRPr="00000000" w:rsidDel="00000000">
        <w:rPr>
          <w:rtl w:val="0"/>
        </w:rPr>
        <w:t xml:space="preserve">"</w:t>
      </w:r>
      <w:r w:rsidR="00000000" w:rsidRPr="00000000" w:rsidDel="00000000">
        <w:rPr>
          <w:b w:val="1"/>
          <w:rtl w:val="0"/>
        </w:rPr>
        <w:t xml:space="preserve">28.</w:t>
      </w:r>
      <w:r w:rsidR="00000000" w:rsidRPr="00000000" w:rsidDel="00000000">
        <w:rPr>
          <w:b w:val="1"/>
          <w:vertAlign w:val="superscript"/>
          <w:rtl w:val="0"/>
        </w:rPr>
        <w:t xml:space="preserve">1</w:t>
      </w:r>
      <w:r w:rsidR="00000000" w:rsidRPr="00000000" w:rsidDel="00000000">
        <w:rPr>
          <w:b w:val="1"/>
          <w:rtl w:val="0"/>
        </w:rPr>
        <w:t xml:space="preserve"> pants. Nosacījums par smagiem un atkārtotiem muitas tiesību aktu vai nodokļu noteikumu pārkāpumiem un tirgus ļaunprātīgas izmantošanas noteikumu pārkāpumiem oglekļa ievedkorekcijas mehānisma piemērošanas jomā</w:t>
      </w:r>
    </w:p>
    <w:p w:rsidP="00000000" w:rsidRDefault="00000000" w:rsidR="00000000" w:rsidRPr="00000000" w:rsidDel="00000000">
      <w:pPr>
        <w:numPr>
          <w:ilvl w:val="0"/>
          <w:numId w:val="15"/>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 Valsts ieņēmumu dienests, piemērojot regulu Nr. 2023/956, par smagu muitas tiesību aktu vai nodokļu noteikumu pārkāpumu uzskata tādu pārkāpumu:</w:t>
      </w:r>
    </w:p>
    <w:p w:rsidP="00000000" w:rsidRDefault="00000000" w:rsidR="00000000" w:rsidRPr="00000000" w:rsidDel="00000000">
      <w:pPr>
        <w:numPr>
          <w:ilvl w:val="0"/>
          <w:numId w:val="15"/>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 par kuru persona ir administratīvi sodīta par muitas noteikumu pārkāpumu, kā rezultātā atbilstoši regulas Nr. 952/2013 79. vai 82. pantam papildu nomaksai valsts budžetā noteiktais muitas nodokļa un ar to saistīto maksājumu parāds pārsniedz 10 000 </w:t>
      </w:r>
      <w:r w:rsidR="00000000" w:rsidRPr="00000000" w:rsidDel="00000000">
        <w:rPr>
          <w:i w:val="1"/>
          <w:rtl w:val="0"/>
        </w:rPr>
        <w:t xml:space="preserve">euro </w:t>
      </w:r>
      <w:r w:rsidR="00000000" w:rsidRPr="00000000" w:rsidDel="00000000">
        <w:rPr>
          <w:rtl w:val="0"/>
        </w:rPr>
        <w:t xml:space="preserve">vai arī pievienotās vērtības nodokļa vai akcīzes nodokļa parāds pārsniedz 20 000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numPr>
          <w:ilvl w:val="0"/>
          <w:numId w:val="15"/>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2) par kuru komercsabiedrības dibinātājs vai komercsabiedrības amatpersona ar tiesībām pārstāvēt komercsabiedrību likumā noteiktajā kārtībā ir atzīta par vainīgu noziedzīgā nodarījumā par kontrabandu, par tādu preču un vielu pārvietošanu pāri Latvijas Republikas valsts robežai, kuru aprite ir aizliegta vai speciāli reglamentēta, par neatļautām darbībām ar muitošanai pakļautām precēm vai citām vērtībām, par aizliegtu uzņēmējdarbību, uzņēmējdarbību bez reģistrēšanas un bez atļaujas (licences) vai par izvairīšanos no nodokļu un tiem pielīdzināto maksājumu samaksas;</w:t>
      </w:r>
    </w:p>
    <w:p w:rsidP="00000000" w:rsidRDefault="00000000" w:rsidR="00000000" w:rsidRPr="00000000" w:rsidDel="00000000">
      <w:pPr>
        <w:numPr>
          <w:ilvl w:val="0"/>
          <w:numId w:val="15"/>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3) kas iepriekšējo triju gadu laikā vai izvērtēšanas brīdī konstatēts likuma "Par nodokļiem un nodevām" 1. panta 16. punktā noteiktajā nodokļu revīzijā (auditā) vai 1. panta 37. punktā noteiktajā nodokļu kontrolē, kuras rezultātā papildu nomaksai valsts budžetā noteikto likumā "Par nodokļiem un nodevām" paredzēto nodokļu summa pārsniedz sešus procentus no personas attiecīgā gada Valsts ieņēmumu dienesta administrētajiem nodokļu ieņēmumiem (no personas veiktajām iemaksām atņemot nodokļu administrācijas atmaksātās pārmaksas), bet izvērtēšanas brīdī — sešus procentus no personas iepriekšējā gada Valsts ieņēmumu dienesta administrētajiem nodokļu ieņēmumiem (no personas veiktajām iemaksām atņemot nodokļu administrācijas atmaksātās pārmaksas) un nav mazāka par 10 000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numPr>
          <w:ilvl w:val="0"/>
          <w:numId w:val="15"/>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4) par kuru persona ir administratīvi sodīta par stratēģiskas nozīmes preču importa, eksporta, pārvietošanas vai tranzīta noteikumu pārkāpšanu šādos gadījumos:</w:t>
      </w:r>
    </w:p>
    <w:p w:rsidP="00000000" w:rsidRDefault="00000000" w:rsidR="00000000" w:rsidRPr="00000000" w:rsidDel="00000000">
      <w:pPr>
        <w:numPr>
          <w:ilvl w:val="0"/>
          <w:numId w:val="15"/>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a) stratēģiskas nozīmes preces tiek pārvietotas uz valsti, uz kuru attiecas starptautiskas sankcijas,</w:t>
      </w:r>
    </w:p>
    <w:p w:rsidP="00000000" w:rsidRDefault="00000000" w:rsidR="00000000" w:rsidRPr="00000000" w:rsidDel="00000000">
      <w:pPr>
        <w:numPr>
          <w:ilvl w:val="0"/>
          <w:numId w:val="15"/>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b) tiek pārvietotas šā likuma pielikumā minētās preces.</w:t>
      </w:r>
    </w:p>
    <w:p w:rsidP="00000000" w:rsidRDefault="00000000" w:rsidR="00000000" w:rsidRPr="00000000" w:rsidDel="00000000">
      <w:pPr>
        <w:numPr>
          <w:ilvl w:val="0"/>
          <w:numId w:val="15"/>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(2) Šā panta pirmās daļas 1. un 3. punkts nav attiecināms uz gadījumiem, kad 1. punktā minētais muitas maksājumu parāds vai 3. punktā papildu nomaksai valsts budžetā noteikto nodokļu summa ir segta vai attiecīgo maksājumu termiņi ir pagarināti (atlikti, sadalīti) saskaņā ar likuma "Par nodokļiem un nodevām" 24. pantu un persona veic maksājumus saskaņā ar nodokļu administrācijas lēmumu (nomaksas grafiku).</w:t>
      </w:r>
    </w:p>
    <w:p w:rsidP="00000000" w:rsidRDefault="00000000" w:rsidR="00000000" w:rsidRPr="00000000" w:rsidDel="00000000">
      <w:pPr>
        <w:numPr>
          <w:ilvl w:val="0"/>
          <w:numId w:val="15"/>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(3) Valsts ieņēmumu dienests, piemērojot regulu Nr. 2023/956, par smagu tirgus ļaunprātīgas izmantošanas noteikumu pārkāpumu uzskata tādu pārkāpumu, par kuru regulas Nr. 2023/956 5. panta 1. punktā minētā atzīšanas pieteikuma iesniedzējs, tā dibinātājs vai amatpersona ar tiesībām pārstāvēt atzīšanas pieteikuma iesniedzēju likumā noteiktajā kārtībā ir atzīta par vainīgu noziedzīgā nodarījumā par komercnoslēpuma neatļautu iegūšanu savai vai citas personas lietošanai vai izpaušanai, par komercnoslēpuma neatļautu izpaušanu citai personai tādā pašā nolūkā, par finanšu tirgus iekšējās informācijas nelikumīgu izpaušanu, kā arī par komercnoslēpuma vai finanšu tirgus iekšējās informācijas nolaupīšanu.</w:t>
      </w:r>
    </w:p>
    <w:p w:rsidP="00000000" w:rsidRDefault="00000000" w:rsidR="00000000" w:rsidRPr="00000000" w:rsidDel="00000000">
      <w:pPr>
        <w:numPr>
          <w:ilvl w:val="0"/>
          <w:numId w:val="15"/>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(4) Valsts ieņēmumu dienests, piemērojot regulu Nr. 2023/956, par smagiem šīs regulas noteikumu pārkāpumiem uzskata tādus pārkāpumus, par kuriem regulas 2023/956 5. panta 1. punktā minētā atzīšanas pieteikuma iesniedzējam, tā dibinātājam vai amatpersonai ar tiesībām pārstāvēt atzīšanas pieteikuma iesniedzēju iepriekšējo triju gadu laikā pirms atzīšanas pieteikuma iesniegšanas gada uzlikto regulas Nr. 2023/956 26. pantā noteikto sodu kopsumma pārsniedz 10 000 </w:t>
      </w:r>
      <w:r w:rsidR="00000000" w:rsidRPr="00000000" w:rsidDel="00000000">
        <w:rPr>
          <w:i w:val="1"/>
          <w:rtl w:val="0"/>
        </w:rPr>
        <w:t xml:space="preserve">euro </w:t>
      </w:r>
      <w:r w:rsidR="00000000" w:rsidRPr="00000000" w:rsidDel="00000000">
        <w:rPr>
          <w:rtl w:val="0"/>
        </w:rPr>
        <w:t xml:space="preserve">vai uzlikto šīs regulas 35. pantā noteikto sodu kopsumma trīskārtīgi pārsniedz šā panta 7. punktā minētajā Komisijas īstenošanas aktā noteiktā indikatīvā soda maksimālo apjomu.</w:t>
      </w:r>
    </w:p>
    <w:p w:rsidP="00000000" w:rsidRDefault="00000000" w:rsidR="00000000" w:rsidRPr="00000000" w:rsidDel="00000000">
      <w:pPr>
        <w:numPr>
          <w:ilvl w:val="0"/>
          <w:numId w:val="15"/>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(5) Piemērojot regulu Nr. 2023/956, par atkārtotu muitas tiesību aktu noteikumu pārkāpumu ir uzskatāmi pēc būtības identiski muitas jomā izdarīti pārkāpumi, par kuriem personai gada laikā piemēroto naudas sodu kopsumma pārsniedz 60 procentus no maksimāli piemērojamā naudas soda par šādu pārkāpumu.</w:t>
      </w:r>
    </w:p>
    <w:p w:rsidP="00000000" w:rsidRDefault="00000000" w:rsidR="00000000" w:rsidRPr="00000000" w:rsidDel="00000000">
      <w:pPr>
        <w:numPr>
          <w:ilvl w:val="0"/>
          <w:numId w:val="15"/>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(6) Piemērojot regulu Nr. 2023/956, atkārtots nodokļu noteikumu pārkāpums ir nosakāms saskaņā ar likuma "Par nodokļiem un nodevām" 32.</w:t>
      </w:r>
      <w:r w:rsidR="00000000" w:rsidRPr="00000000" w:rsidDel="00000000">
        <w:rPr>
          <w:vertAlign w:val="superscript"/>
          <w:rtl w:val="0"/>
        </w:rPr>
        <w:t xml:space="preserve">4</w:t>
      </w:r>
      <w:r w:rsidR="00000000" w:rsidRPr="00000000" w:rsidDel="00000000">
        <w:rPr>
          <w:rtl w:val="0"/>
        </w:rPr>
        <w:t xml:space="preserve"> pantu.</w:t>
      </w:r>
    </w:p>
    <w:p w:rsidP="00000000" w:rsidRDefault="00000000" w:rsidR="00000000" w:rsidRPr="00000000" w:rsidDel="00000000">
      <w:pPr>
        <w:numPr>
          <w:ilvl w:val="0"/>
          <w:numId w:val="15"/>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(7) Piemērojot regulu Nr. 2023/956, par atkārtotu tirgus ļaunprātīgas izmantošanas noteikumu pārkāpumu uzskata tādu šā panta trešajā daļā minētu pārkāpumu, kas izdarīts laikā, kamēr spēkā vēl ir sodāmība par tādu pašu pārkāpumu.</w:t>
      </w:r>
    </w:p>
    <w:p w:rsidP="00000000" w:rsidRDefault="00000000" w:rsidR="00000000" w:rsidRPr="00000000" w:rsidDel="00000000">
      <w:pPr>
        <w:numPr>
          <w:ilvl w:val="0"/>
          <w:numId w:val="15"/>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(8) Piemērojot regulu Nr. 2023/956, Valsts ieņēmumu dienestam ir tiesības pieprasīt un bez maksas saņemt no Sodu reģistra informāciju par personu sodāmību par izdarītajiem noziedzīgajiem nodarījumiem."</w:t>
      </w:r>
    </w:p>
    <w:p w:rsidP="00000000" w:rsidRDefault="00000000" w:rsidR="00000000" w:rsidRPr="00000000" w:rsidDel="00000000">
      <w:pPr>
        <w:pStyle w:val="paragraph"/>
        <w:contextualSpacing w:val="0"/>
        <w:spacing w:before="280" w:beforeAutospacing="0"/>
        <w:spacing w:lineRule="auto" w:line="240"/>
        <w:pBdr/>
      </w:pPr>
      <w:r w:rsidR="00000000" w:rsidRPr="00000000" w:rsidDel="00000000">
        <w:rPr>
          <w:rStyle w:val="paragraph"/>
          <w:rtl w:val="0"/>
        </w:rPr>
        <w:t xml:space="preserve"/>
      </w:r>
      <w:r w:rsidR="00000000" w:rsidRPr="00000000" w:rsidDel="00000000">
        <w:rPr>
          <w:rStyle w:val="paragraph"/>
          <w:rtl w:val="0"/>
        </w:rPr>
        <w:t xml:space="preserve">15.</w:t>
      </w:r>
      <w:r w:rsidR="00000000" w:rsidRPr="00000000" w:rsidDel="00000000">
        <w:rPr>
          <w:rtl w:val="0"/>
        </w:rPr>
        <w:t xml:space="preserve"> </w:t>
      </w:r>
      <w:r w:rsidR="00000000" w:rsidRPr="00000000" w:rsidDel="00000000">
        <w:rPr>
          <w:rtl w:val="0"/>
        </w:rPr>
        <w:t xml:space="preserve">Papildināt likumu ar 31. un 32. pantu šādā redakcijā:</w:t>
      </w:r>
    </w:p>
    <w:p w:rsidP="00000000" w:rsidRDefault="00000000" w:rsidR="00000000" w:rsidRPr="00000000" w:rsidDel="00000000">
      <w:pPr>
        <w:numPr>
          <w:ilvl w:val="0"/>
          <w:numId w:val="16"/>
        </w:numPr>
        <w:ind w:left="0" w:hanging="-706"/>
        <w:contextualSpacing w:val="0"/>
        <w:spacing w:before="0"/>
        <w:rPr>
          <w:u w:val="none"/>
        </w:rPr>
      </w:pPr>
      <w:r w:rsidR="00000000" w:rsidRPr="00000000" w:rsidDel="00000000">
        <w:rPr>
          <w:rtl w:val="0"/>
        </w:rPr>
        <w:t xml:space="preserve"/>
      </w:r>
    </w:p>
    <w:p w:rsidP="00000000" w:rsidRDefault="00000000" w:rsidR="00000000" w:rsidRPr="00000000" w:rsidDel="00000000">
      <w:pPr>
        <w:numPr>
          <w:ilvl w:val="0"/>
          <w:numId w:val="16"/>
        </w:numPr>
        <w:ind w:left="0" w:hanging="0"/>
        <w:jc w:val="both"/>
        <w:contextualSpacing w:val="0"/>
        <w:spacing w:before="0"/>
        <w:rPr>
          <w:u w:val="none"/>
        </w:rPr>
      </w:pPr>
      <w:r w:rsidR="00000000" w:rsidRPr="00000000" w:rsidDel="00000000">
        <w:rPr>
          <w:rtl w:val="0"/>
        </w:rPr>
        <w:t xml:space="preserve"/>
      </w:r>
      <w:r w:rsidR="00000000" w:rsidRPr="00000000" w:rsidDel="00000000">
        <w:rPr>
          <w:rtl w:val="0"/>
        </w:rPr>
        <w:t xml:space="preserve">"</w:t>
      </w:r>
      <w:r w:rsidR="00000000" w:rsidRPr="00000000" w:rsidDel="00000000">
        <w:rPr>
          <w:b w:val="1"/>
          <w:rtl w:val="0"/>
        </w:rPr>
        <w:t xml:space="preserve">31. pants. Ierobežojumi par administratīvo pārkāpumu muitas jomā sodītai personai, kura izvairās no naudas soda izpildes</w:t>
      </w:r>
    </w:p>
    <w:p w:rsidP="00000000" w:rsidRDefault="00000000" w:rsidR="00000000" w:rsidRPr="00000000" w:rsidDel="00000000">
      <w:pPr>
        <w:numPr>
          <w:ilvl w:val="0"/>
          <w:numId w:val="16"/>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 Personai, kura likumā noteiktajā termiņā nav samaksājusi ar lēmumu par soda piemērošanu administratīvā pārkāpuma lietā par pārkāpumu muitas jomā vai ar lēmumu par soda piemērošanu administratīvā pārkāpuma lietā par pārkāpumu starptautisko un Latvijas Republikas nacionālo sankciju jomā piemēroto naudas sodu, līdz minētā naudas soda izpildei liegts veikt jebkādas darbības muitā, kuru veikšanai ir nepieciešams regulas Nr. 2015/2446 1. panta 18. punktā paredzētais reģistrācijas un identifikācijas numurs (EORI numurs).</w:t>
      </w:r>
    </w:p>
    <w:p w:rsidP="00000000" w:rsidRDefault="00000000" w:rsidR="00000000" w:rsidRPr="00000000" w:rsidDel="00000000">
      <w:pPr>
        <w:numPr>
          <w:ilvl w:val="0"/>
          <w:numId w:val="16"/>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(2) Pārvadātājam, kurš likumā noteiktajā termiņā nav samaksājis ar panta pirmajā daļā minētajiem lēmumiem piemēroto naudas sodu, līdz minētā naudas soda izpildei liegts veikt muitošanai pakļautu preču pārvadājumu Latvijas Republikas teritorijā.</w:t>
      </w:r>
    </w:p>
    <w:p w:rsidP="00000000" w:rsidRDefault="00000000" w:rsidR="00000000" w:rsidRPr="00000000" w:rsidDel="00000000">
      <w:pPr>
        <w:numPr>
          <w:ilvl w:val="0"/>
          <w:numId w:val="17"/>
        </w:numPr>
        <w:ind w:left="0" w:hanging="-706"/>
        <w:contextualSpacing w:val="0"/>
        <w:spacing w:before="0"/>
        <w:rPr>
          <w:u w:val="none"/>
        </w:rPr>
      </w:pPr>
      <w:r w:rsidR="00000000" w:rsidRPr="00000000" w:rsidDel="00000000">
        <w:rPr>
          <w:rtl w:val="0"/>
        </w:rPr>
        <w:t xml:space="preserve"/>
      </w:r>
    </w:p>
    <w:p w:rsidP="00000000" w:rsidRDefault="00000000" w:rsidR="00000000" w:rsidRPr="00000000" w:rsidDel="00000000">
      <w:pPr>
        <w:numPr>
          <w:ilvl w:val="0"/>
          <w:numId w:val="17"/>
        </w:numPr>
        <w:ind w:left="0" w:hanging="0"/>
        <w:jc w:val="both"/>
        <w:contextualSpacing w:val="0"/>
        <w:spacing w:before="0"/>
        <w:rPr>
          <w:u w:val="none"/>
        </w:rPr>
      </w:pPr>
      <w:r w:rsidR="00000000" w:rsidRPr="00000000" w:rsidDel="00000000">
        <w:rPr>
          <w:rtl w:val="0"/>
        </w:rPr>
        <w:t xml:space="preserve"/>
      </w:r>
      <w:r w:rsidR="00000000" w:rsidRPr="00000000" w:rsidDel="00000000">
        <w:rPr>
          <w:b w:val="1"/>
          <w:rtl w:val="0"/>
        </w:rPr>
        <w:t xml:space="preserve">32. pants. Tiesības izpaust informāciju par nodokļu maksātāju</w:t>
      </w:r>
    </w:p>
    <w:p w:rsidP="00000000" w:rsidRDefault="00000000" w:rsidR="00000000" w:rsidRPr="00000000" w:rsidDel="00000000">
      <w:pPr>
        <w:numPr>
          <w:ilvl w:val="0"/>
          <w:numId w:val="17"/>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Valsts ieņēmumu dienests ir tiesīgs muitas deklarācijā, reeksporta deklarācijā un reeksporta paziņojumā norādītās personas informēt par citām attiecīgajā muitas deklarācijā, reeksporta deklarācijā un reeksporta paziņojumā norādītajām personām par to, ka šīs personas ir pārkāpušas starptautisko organizāciju vai Latvijas Republikas noteiktās sankcijas attiecībā uz preču ievešanu Eiropas Savienībā (importu) vai izvešanu no Eiropas Savienības (eksportu), bez to personu piekrišanas, par kurām informācija tiek izpausta."</w:t>
      </w:r>
    </w:p>
    <w:p w:rsidP="00000000" w:rsidRDefault="00000000" w:rsidR="00000000" w:rsidRPr="00000000" w:rsidDel="00000000">
      <w:pPr>
        <w:pStyle w:val="paragraph"/>
        <w:contextualSpacing w:val="0"/>
        <w:spacing w:before="280" w:beforeAutospacing="0"/>
        <w:spacing w:lineRule="auto" w:line="240"/>
        <w:pBdr/>
      </w:pPr>
      <w:r w:rsidR="00000000" w:rsidRPr="00000000" w:rsidDel="00000000">
        <w:rPr>
          <w:rStyle w:val="paragraph"/>
          <w:rtl w:val="0"/>
        </w:rPr>
        <w:t xml:space="preserve"/>
      </w:r>
      <w:r w:rsidR="00000000" w:rsidRPr="00000000" w:rsidDel="00000000">
        <w:rPr>
          <w:rStyle w:val="paragraph"/>
          <w:rtl w:val="0"/>
        </w:rPr>
        <w:t xml:space="preserve">16.</w:t>
      </w:r>
      <w:r w:rsidR="00000000" w:rsidRPr="00000000" w:rsidDel="00000000">
        <w:rPr>
          <w:rtl w:val="0"/>
        </w:rPr>
        <w:t xml:space="preserve"> </w:t>
      </w:r>
      <w:r w:rsidR="00000000" w:rsidRPr="00000000" w:rsidDel="00000000">
        <w:rPr>
          <w:rtl w:val="0"/>
        </w:rPr>
        <w:t xml:space="preserve">Papildināt pārejas noteikumus ar 20., 21., 22. un 23. punktu šādā redakcijā:</w:t>
      </w:r>
    </w:p>
    <w:p w:rsidP="00000000" w:rsidRDefault="00000000" w:rsidR="00000000" w:rsidRPr="00000000" w:rsidDel="00000000">
      <w:pPr>
        <w:numPr>
          <w:ilvl w:val="0"/>
          <w:numId w:val="18"/>
        </w:numPr>
        <w:ind w:left="0" w:hanging="-706"/>
        <w:contextualSpacing w:val="0"/>
        <w:spacing w:before="0"/>
        <w:rPr>
          <w:u w:val="none"/>
        </w:rPr>
      </w:pPr>
      <w:r w:rsidR="00000000" w:rsidRPr="00000000" w:rsidDel="00000000">
        <w:rPr>
          <w:rtl w:val="0"/>
        </w:rPr>
        <w:t xml:space="preserve"/>
      </w:r>
    </w:p>
    <w:p w:rsidP="00000000" w:rsidRDefault="00000000" w:rsidR="00000000" w:rsidRPr="00000000" w:rsidDel="00000000">
      <w:pPr>
        <w:numPr>
          <w:ilvl w:val="0"/>
          <w:numId w:val="18"/>
        </w:numPr>
        <w:ind w:left="0" w:hanging="0"/>
        <w:jc w:val="both"/>
        <w:contextualSpacing w:val="0"/>
        <w:spacing w:before="0"/>
        <w:rPr>
          <w:u w:val="none"/>
        </w:rPr>
      </w:pPr>
      <w:r w:rsidR="00000000" w:rsidRPr="00000000" w:rsidDel="00000000">
        <w:rPr>
          <w:rtl w:val="0"/>
        </w:rPr>
        <w:t xml:space="preserve"/>
      </w:r>
      <w:r w:rsidR="00000000" w:rsidRPr="00000000" w:rsidDel="00000000">
        <w:rPr>
          <w:rtl w:val="0"/>
        </w:rPr>
        <w:t xml:space="preserve">"20. Likuma 25. panta ceturtā daļa stājas spēkā 2027. gada 1. janvārī.</w:t>
      </w:r>
    </w:p>
    <w:p w:rsidP="00000000" w:rsidRDefault="00000000" w:rsidR="00000000" w:rsidRPr="00000000" w:rsidDel="00000000">
      <w:pPr>
        <w:numPr>
          <w:ilvl w:val="0"/>
          <w:numId w:val="18"/>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21. Likuma 25.</w:t>
      </w:r>
      <w:r w:rsidR="00000000" w:rsidRPr="00000000" w:rsidDel="00000000">
        <w:rPr>
          <w:vertAlign w:val="superscript"/>
          <w:rtl w:val="0"/>
        </w:rPr>
        <w:t xml:space="preserve">2</w:t>
      </w:r>
      <w:r w:rsidR="00000000" w:rsidRPr="00000000" w:rsidDel="00000000">
        <w:rPr>
          <w:rtl w:val="0"/>
        </w:rPr>
        <w:t xml:space="preserve"> pants stājas spēkā 2027. gada 1. jūlijā.</w:t>
      </w:r>
    </w:p>
    <w:p w:rsidP="00000000" w:rsidRDefault="00000000" w:rsidR="00000000" w:rsidRPr="00000000" w:rsidDel="00000000">
      <w:pPr>
        <w:numPr>
          <w:ilvl w:val="0"/>
          <w:numId w:val="18"/>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22. Valsts ieņēmumu dienests līdz 2026. gada 31. decembrim nodrošina šā likuma 5. panta ceturtajā daļā noteiktās Muitas risku informācijas sistēmas izstrādi.</w:t>
      </w:r>
    </w:p>
    <w:p w:rsidP="00000000" w:rsidRDefault="00000000" w:rsidR="00000000" w:rsidRPr="00000000" w:rsidDel="00000000">
      <w:pPr>
        <w:numPr>
          <w:ilvl w:val="0"/>
          <w:numId w:val="18"/>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23. Grozījumi par šā likuma 5. panta ceturtās daļas izteikšanu jaunā redakcijā un piektās daļas izslēgšanu stājas spēkā 2026. gada 31. decembrī."</w:t>
      </w:r>
    </w:p>
    <w:p w:rsidP="00000000" w:rsidRDefault="00000000" w:rsidR="00000000" w:rsidRPr="00000000" w:rsidDel="00000000">
      <w:pPr>
        <w:pStyle w:val="paragraph"/>
        <w:contextualSpacing w:val="0"/>
        <w:spacing w:before="280" w:beforeAutospacing="0"/>
        <w:spacing w:lineRule="auto" w:line="240"/>
        <w:pBdr/>
      </w:pPr>
      <w:r w:rsidR="00000000" w:rsidRPr="00000000" w:rsidDel="00000000">
        <w:rPr>
          <w:rStyle w:val="paragraph"/>
          <w:rtl w:val="0"/>
        </w:rPr>
        <w:t xml:space="preserve"/>
      </w:r>
    </w:p>
    <w:p w:rsidP="00000000" w:rsidRDefault="00000000" w:rsidR="00000000" w:rsidRPr="00000000" w:rsidDel="00000000">
      <w:pPr>
        <w:contextualSpacing w:val="0"/>
        <w:spacing w:before="480" w:beforeAutospacing="0"/>
        <w:spacing w:lineRule="auto" w:line="240"/>
        <w:pBdr/>
      </w:pPr>
      <w:r w:rsidR="00000000" w:rsidRPr="00000000" w:rsidDel="00000000">
        <w:rPr>
          <w:rtl w:val="0"/>
        </w:rPr>
        <w:t xml:space="preserve"/>
      </w:r>
    </w:p>
    <w:tbl>
      <w:tblPr>
        <w:tblStyle w:val="DefaultTable"/>
        <w:bidiVisual w:val="0"/>
        <w:tblW w:w="9642.0" w:type="dxa"/>
        <w:tblInd w:w="0.0" w:type="dxa"/>
        <w:jc w:val="left"/>
        <w:tblLayout w:type="fixed"/>
        <w:tblLook w:val="0600"/>
      </w:tblPr>
      <w:tblGrid>
        <w:gridCol w:w="2721"/>
        <w:gridCol w:w="4200"/>
        <w:gridCol w:w="2721"/>
        <w:tblGridChange w:id="0">
          <w:tblGrid>
            <w:gridCol w:w="2721"/>
            <w:gridCol w:w="4200"/>
            <w:gridCol w:w="2721"/>
          </w:tblGrid>
        </w:tblGridChange>
      </w:tblGrid>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Finanšu ministrs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A. Ašeradens</w:t>
            </w:r>
          </w:p>
        </w:tc>
      </w:tr>
    </w:tbl>
    <w:p w:rsidP="00000000" w:rsidRDefault="00000000" w:rsidR="00000000" w:rsidRPr="00000000" w:rsidDel="00000000">
      <w:pPr>
        <w:contextualSpacing w:val="0"/>
        <w:ind w:left="705"/>
        <w:spacing w:before="800" w:beforeAutospacing="0"/>
        <w:spacing w:lineRule="auto" w:line="240"/>
        <w:pBdr/>
      </w:pPr>
      <w:r w:rsidR="00000000" w:rsidRPr="00000000" w:rsidDel="00000000">
        <w:rPr>
          <w:rtl w:val="0"/>
        </w:rPr>
        <w:t xml:space="preserve"/>
      </w:r>
      <w:r w:rsidR="00000000" w:rsidRPr="00000000" w:rsidDel="00000000">
        <w:rPr>
          <w:sz w:val="24"/>
          <w:rtl w:val="0"/>
        </w:rPr>
        <w:t xml:space="preserve">* Dokuments ir parakstīts ar drošu elektronisko parakstu</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Likumprojekts (grozījumi) 24-TA-2344</w:t>
    </w:r>
    <w:r>
      <w:br/>
    </w:r>
    <w:r w:rsidR="00000000" w:rsidRPr="00000000" w:rsidDel="00000000">
      <w:rPr>
        <w:rtl w:val="0"/>
      </w:rPr>
      <w:t xml:space="preserve">Izdrukāts 29.07.2026. 22.42 - 1.0.VK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Likumprojekts (grozījumi) 24-TA-2344</w:t>
    </w:r>
    <w:r>
      <w:br/>
    </w:r>
    <w:r w:rsidR="00000000" w:rsidRPr="00000000" w:rsidDel="00000000">
      <w:rPr>
        <w:rtl w:val="0"/>
      </w:rPr>
      <w:t xml:space="preserve">Izdrukāts 29.07.2026. 22.42 - 1.0.VK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abstractNum>
  <w:abstractNum w:abstractNumId="2">
    <w:multiLevelType w:val="hybridMultilevel"/>
    <w:lvl w:ilvl="0">
      <w:start w:val="1"/>
      <w:numFmt w:val="bullet"/>
      <w:lvlRestart w:val="1"/>
      <w:lvlText w:val=""/>
      <w:lvlJc w:val="left"/>
      <w:pPr>
        <w:ind w:left="0" w:firstLine="705"/>
      </w:pPr>
      <w:rPr>
        <w:u w:val="none"/>
      </w:rPr>
    </w:lvl>
  </w:abstractNum>
  <w:abstractNum w:abstractNumId="3">
    <w:multiLevelType w:val="hybridMultilevel"/>
    <w:lvl w:ilvl="0">
      <w:start w:val="1"/>
      <w:numFmt w:val="bullet"/>
      <w:lvlRestart w:val="1"/>
      <w:lvlText w:val=""/>
      <w:lvlJc w:val="left"/>
      <w:pPr>
        <w:ind w:left="0" w:firstLine="705"/>
      </w:pPr>
      <w:rPr>
        <w:u w:val="none"/>
      </w:rPr>
    </w:lvl>
  </w:abstractNum>
  <w:abstractNum w:abstractNumId="4">
    <w:multiLevelType w:val="hybridMultilevel"/>
    <w:lvl w:ilvl="0">
      <w:start w:val="1"/>
      <w:numFmt w:val="bullet"/>
      <w:lvlRestart w:val="1"/>
      <w:lvlText w:val=""/>
      <w:lvlJc w:val="left"/>
      <w:pPr>
        <w:ind w:left="0" w:firstLine="705"/>
      </w:pPr>
      <w:rPr>
        <w:u w:val="none"/>
      </w:rPr>
    </w:lvl>
  </w:abstractNum>
  <w:abstractNum w:abstractNumId="5">
    <w:multiLevelType w:val="hybridMultilevel"/>
    <w:lvl w:ilvl="0">
      <w:start w:val="1"/>
      <w:numFmt w:val="bullet"/>
      <w:lvlRestart w:val="1"/>
      <w:lvlText w:val=""/>
      <w:lvlJc w:val="left"/>
      <w:pPr>
        <w:ind w:left="0" w:firstLine="705"/>
      </w:pPr>
      <w:rPr>
        <w:u w:val="none"/>
      </w:rPr>
    </w:lvl>
  </w:abstractNum>
  <w:abstractNum w:abstractNumId="6">
    <w:multiLevelType w:val="hybridMultilevel"/>
    <w:lvl w:ilvl="0">
      <w:start w:val="1"/>
      <w:numFmt w:val="bullet"/>
      <w:lvlRestart w:val="1"/>
      <w:lvlText w:val=""/>
      <w:lvlJc w:val="left"/>
      <w:pPr>
        <w:ind w:left="0" w:firstLine="705"/>
      </w:pPr>
      <w:rPr>
        <w:u w:val="none"/>
      </w:rPr>
    </w:lvl>
  </w:abstractNum>
  <w:abstractNum w:abstractNumId="7">
    <w:multiLevelType w:val="hybridMultilevel"/>
    <w:lvl w:ilvl="0">
      <w:start w:val="1"/>
      <w:numFmt w:val="bullet"/>
      <w:lvlRestart w:val="1"/>
      <w:lvlText w:val=""/>
      <w:lvlJc w:val="left"/>
      <w:pPr>
        <w:ind w:left="0" w:firstLine="705"/>
      </w:pPr>
      <w:rPr>
        <w:u w:val="none"/>
      </w:rPr>
    </w:lvl>
  </w:abstractNum>
  <w:abstractNum w:abstractNumId="8">
    <w:multiLevelType w:val="hybridMultilevel"/>
    <w:lvl w:ilvl="0">
      <w:start w:val="1"/>
      <w:numFmt w:val="bullet"/>
      <w:lvlRestart w:val="1"/>
      <w:lvlText w:val=""/>
      <w:lvlJc w:val="left"/>
      <w:pPr>
        <w:ind w:left="0" w:firstLine="705"/>
      </w:pPr>
      <w:rPr>
        <w:u w:val="none"/>
      </w:rPr>
    </w:lvl>
  </w:abstractNum>
  <w:abstractNum w:abstractNumId="9">
    <w:multiLevelType w:val="hybridMultilevel"/>
    <w:lvl w:ilvl="0">
      <w:start w:val="1"/>
      <w:numFmt w:val="bullet"/>
      <w:lvlRestart w:val="1"/>
      <w:lvlText w:val=""/>
      <w:lvlJc w:val="left"/>
      <w:pPr>
        <w:ind w:left="0" w:firstLine="705"/>
      </w:pPr>
      <w:rPr>
        <w:u w:val="none"/>
      </w:rPr>
    </w:lvl>
  </w:abstractNum>
  <w:abstractNum w:abstractNumId="10">
    <w:multiLevelType w:val="hybridMultilevel"/>
    <w:lvl w:ilvl="0">
      <w:start w:val="1"/>
      <w:numFmt w:val="bullet"/>
      <w:lvlRestart w:val="1"/>
      <w:lvlText w:val=""/>
      <w:lvlJc w:val="left"/>
      <w:pPr>
        <w:ind w:left="0" w:firstLine="705"/>
      </w:pPr>
      <w:rPr>
        <w:u w:val="none"/>
      </w:rPr>
    </w:lvl>
  </w:abstractNum>
  <w:abstractNum w:abstractNumId="11">
    <w:multiLevelType w:val="hybridMultilevel"/>
    <w:lvl w:ilvl="0">
      <w:start w:val="1"/>
      <w:numFmt w:val="bullet"/>
      <w:lvlRestart w:val="1"/>
      <w:lvlText w:val=""/>
      <w:lvlJc w:val="left"/>
      <w:pPr>
        <w:ind w:left="0" w:firstLine="705"/>
      </w:pPr>
      <w:rPr>
        <w:u w:val="none"/>
      </w:rPr>
    </w:lvl>
  </w:abstractNum>
  <w:abstractNum w:abstractNumId="12">
    <w:multiLevelType w:val="hybridMultilevel"/>
    <w:lvl w:ilvl="0">
      <w:start w:val="1"/>
      <w:numFmt w:val="bullet"/>
      <w:lvlRestart w:val="1"/>
      <w:lvlText w:val=""/>
      <w:lvlJc w:val="left"/>
      <w:pPr>
        <w:ind w:left="0" w:firstLine="705"/>
      </w:pPr>
      <w:rPr>
        <w:u w:val="none"/>
      </w:rPr>
    </w:lvl>
  </w:abstractNum>
  <w:abstractNum w:abstractNumId="13">
    <w:multiLevelType w:val="hybridMultilevel"/>
    <w:lvl w:ilvl="0">
      <w:start w:val="1"/>
      <w:numFmt w:val="bullet"/>
      <w:lvlRestart w:val="1"/>
      <w:lvlText w:val=""/>
      <w:lvlJc w:val="left"/>
      <w:pPr>
        <w:ind w:left="0" w:firstLine="705"/>
      </w:pPr>
      <w:rPr>
        <w:u w:val="none"/>
      </w:rPr>
    </w:lvl>
  </w:abstractNum>
  <w:abstractNum w:abstractNumId="14">
    <w:multiLevelType w:val="hybridMultilevel"/>
    <w:lvl w:ilvl="0">
      <w:start w:val="1"/>
      <w:numFmt w:val="bullet"/>
      <w:lvlRestart w:val="1"/>
      <w:lvlText w:val=""/>
      <w:lvlJc w:val="left"/>
      <w:pPr>
        <w:ind w:left="0" w:firstLine="705"/>
      </w:pPr>
      <w:rPr>
        <w:u w:val="none"/>
      </w:rPr>
    </w:lvl>
  </w:abstractNum>
  <w:abstractNum w:abstractNumId="15">
    <w:multiLevelType w:val="hybridMultilevel"/>
    <w:lvl w:ilvl="0">
      <w:start w:val="1"/>
      <w:numFmt w:val="bullet"/>
      <w:lvlRestart w:val="1"/>
      <w:lvlText w:val=""/>
      <w:lvlJc w:val="left"/>
      <w:pPr>
        <w:ind w:left="0" w:firstLine="705"/>
      </w:pPr>
      <w:rPr>
        <w:u w:val="none"/>
      </w:rPr>
    </w:lvl>
  </w:abstractNum>
  <w:abstractNum w:abstractNumId="16">
    <w:multiLevelType w:val="hybridMultilevel"/>
    <w:lvl w:ilvl="0">
      <w:start w:val="1"/>
      <w:numFmt w:val="bullet"/>
      <w:lvlRestart w:val="1"/>
      <w:lvlText w:val=""/>
      <w:lvlJc w:val="left"/>
      <w:pPr>
        <w:ind w:left="0" w:firstLine="705"/>
      </w:pPr>
      <w:rPr>
        <w:u w:val="none"/>
      </w:rPr>
    </w:lvl>
  </w:abstractNum>
  <w:abstractNum w:abstractNumId="17">
    <w:multiLevelType w:val="hybridMultilevel"/>
    <w:lvl w:ilvl="0">
      <w:start w:val="1"/>
      <w:numFmt w:val="bullet"/>
      <w:lvlRestart w:val="1"/>
      <w:lvlText w:val=""/>
      <w:lvlJc w:val="left"/>
      <w:pPr>
        <w:ind w:left="0" w:firstLine="705"/>
      </w:pPr>
      <w:rPr>
        <w:u w:val="none"/>
      </w:rPr>
    </w:lvl>
  </w:abstractNum>
  <w:abstractNum w:abstractNumId="18">
    <w:multiLevelType w:val="hybridMultilevel"/>
    <w:lvl w:ilvl="0">
      <w:start w:val="1"/>
      <w:numFmt w:val="bullet"/>
      <w:lvlRestart w:val="1"/>
      <w:lvlText w:val=""/>
      <w:lvlJc w:val="left"/>
      <w:pPr>
        <w:ind w:left="0" w:firstLine="705"/>
      </w:pPr>
      <w:rPr>
        <w:u w:val="none"/>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ind w:firstLine="705"/>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likumprojekts_(grozījumi)_24-TA-2344.docx</dc:title>
</cp:coreProperties>
</file>

<file path=docProps/custom.xml><?xml version="1.0" encoding="utf-8"?>
<Properties xmlns="http://schemas.openxmlformats.org/officeDocument/2006/custom-properties" xmlns:vt="http://schemas.openxmlformats.org/officeDocument/2006/docPropsVTypes"/>
</file>