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12. februāra noteikumos Nr. 72 "Noteikumi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12. februāra noteikumos Nr. 72 "Noteikumi par akcīzes nodokļa nodrošinājumiem" (Latvijas Vēstnesis, 2019, 40. nr.; 2021, 41.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Iespējamais nodokļa parāds šo noteikumu izpratnē ir šo noteikumu 27.</w:t>
      </w:r>
      <w:r w:rsidR="00000000" w:rsidRPr="00000000" w:rsidDel="00000000">
        <w:rPr>
          <w:vertAlign w:val="superscript"/>
          <w:rtl w:val="0"/>
        </w:rPr>
        <w:t xml:space="preserve">1</w:t>
      </w:r>
      <w:r w:rsidR="00000000" w:rsidRPr="00000000" w:rsidDel="00000000">
        <w:rPr>
          <w:rtl w:val="0"/>
        </w:rPr>
        <w:t xml:space="preserve"> , 29. , 29.</w:t>
      </w:r>
      <w:r w:rsidR="00000000" w:rsidRPr="00000000" w:rsidDel="00000000">
        <w:rPr>
          <w:vertAlign w:val="superscript"/>
          <w:rtl w:val="0"/>
        </w:rPr>
        <w:t xml:space="preserve">1</w:t>
      </w:r>
      <w:r w:rsidR="00000000" w:rsidRPr="00000000" w:rsidDel="00000000">
        <w:rPr>
          <w:rtl w:val="0"/>
        </w:rPr>
        <w:t xml:space="preserve"> , 29.</w:t>
      </w:r>
      <w:r w:rsidR="00000000" w:rsidRPr="00000000" w:rsidDel="00000000">
        <w:rPr>
          <w:vertAlign w:val="superscript"/>
          <w:rtl w:val="0"/>
        </w:rPr>
        <w:t xml:space="preserve">2</w:t>
      </w:r>
      <w:r w:rsidR="00000000" w:rsidRPr="00000000" w:rsidDel="00000000">
        <w:rPr>
          <w:rtl w:val="0"/>
        </w:rPr>
        <w:t xml:space="preserve"> , 31.  vai 42. punktā minētajā kārtībā aprēķinātais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Nodrošinājumu iesniedz un reģistrē atsevišķi apstiprināta noliktavas turētāja, reģistrēta saņēmēja, īslaicīgi reģistrēta saņēmēja, reģistrēta nosūtītāja, sertificēta saņēmēja, īslaicīgi sertificēta saņēmēja darbībai, citas dalībvalsts nosūtītāja tālpārdošanā darbībai, nodokļa maksātāja pārstāvja darbībai, personas darbībai likuma "Par akcīzes nodokli" (turpmāk – likums) 23. panta septiņpadsmitajā daļā  un 26. panta desmitajā daļā noteiktajā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Persona, kas akcīzes preces saņem, lai tās izmantotu savām vajadzībām, prezentācijai vai izstādē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Nodrošinājums nav jāiesniedz mazajai alkoholisko dzērienu darītavai, kuras saražotā vīna, raudzēto dzērienu vai starpproduktu kopējais apjoms nepārsniedz 1000 litrus kalendārajā gadā, un kuras speciālajā atļaujā (licencē) tas ir īpaši norādīts, izņemot gadījumus, ja mazā alkoholisko dzērienu darītava saražoto vīnu, raudzētos dzērienus vai starpproduktus pārvieto,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Lai saņemtu, pārreģistrētu vai anulētu vispārējā nodrošinājuma apliecību apstiprināta noliktavas turētāja, reģistrēta saņēmēja vai reģistrēta nosūtītāja darbībai, nodrošinājuma iesniedzējs iesniedz iesniegumu saskaņā ar šo noteikumu 1. pielikumu un, ja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Lai saņemtu, pārreģistrētu vai anulētu vispārējā nodrošinājuma apliecību, sertificēts saņēmējs iesniedz iesniegumu saskaņā ar šo noteikumu 1.</w:t>
      </w:r>
      <w:r w:rsidR="00000000" w:rsidRPr="00000000" w:rsidDel="00000000">
        <w:rPr>
          <w:vertAlign w:val="superscript"/>
          <w:rtl w:val="0"/>
        </w:rPr>
        <w:t xml:space="preserve">1</w:t>
      </w:r>
      <w:r w:rsidR="00000000" w:rsidRPr="00000000" w:rsidDel="00000000">
        <w:rPr>
          <w:rtl w:val="0"/>
        </w:rPr>
        <w:t xml:space="preserve"> pielikumu , un, ja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Ja mainās vispārējā nodrošinājuma apliecībā norādītā informācija, nodrošinājuma iesniedzējs 10 darbdienu laikā pēc attiecīgo nosacījumu iestāšanās iesniedz iesniegumu saskaņā ar šo noteikumu 1.  vai 1.</w:t>
      </w:r>
      <w:r w:rsidR="00000000" w:rsidRPr="00000000" w:rsidDel="00000000">
        <w:rPr>
          <w:vertAlign w:val="superscript"/>
          <w:rtl w:val="0"/>
        </w:rPr>
        <w:t xml:space="preserve">1</w:t>
      </w:r>
      <w:r w:rsidR="00000000" w:rsidRPr="00000000" w:rsidDel="00000000">
        <w:rPr>
          <w:rtl w:val="0"/>
        </w:rPr>
        <w:t xml:space="preserve"> pielikumu  vispārējā nodrošinājuma apliecības pārreģistrācijai."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iesniegtais vispārējais nodrošinājums ir paredzēts apstiprināta noliktavas turētāja, reģistrēta saņēmēja, reģistrēta nosūtītāja vai sertificēta saņēmēja darbībai, un nodrošinājuma iesniedzējam nav atbilstošas speciālās atļaujas (licences)."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 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nodrošinājuma iesniedzējs ir iesniedzis iesniegumu par vispārējā nodrošinājuma apliecības anulēšanu saskaņā ar šo noteikumu 1. vai 1.</w:t>
      </w:r>
      <w:r w:rsidR="00000000" w:rsidRPr="00000000" w:rsidDel="00000000">
        <w:rPr>
          <w:vertAlign w:val="superscript"/>
          <w:rtl w:val="0"/>
        </w:rPr>
        <w:t xml:space="preserve">1</w:t>
      </w:r>
      <w:r w:rsidR="00000000" w:rsidRPr="00000000" w:rsidDel="00000000">
        <w:rPr>
          <w:rtl w:val="0"/>
        </w:rPr>
        <w:t xml:space="preserve"> pielikumu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vispārējā nodrošinājuma apliecība anulēta saskaņā ar šo noteikumu 23.3. apakšpunktu, Valsts ieņēmumu dienests iesniegto nodrošinājumu izmanto personas iespējamā nodokļa parāda samaksas nodrošināšanai un pārreģistrē iesniegto vispārējo nodrošinājumu personas darbībai uz laiku līdz nākamā mēneša 23.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Vispārējā nodrošinājuma apmēru nosaka nodrošinājuma iesniedzējs. Minētā persona ir atbildīga par to, lai vispārējā nodrošinājuma apmērs būtu aprēķināts atbilstoši šo noteikumu 29., 29.</w:t>
      </w:r>
      <w:r w:rsidR="00000000" w:rsidRPr="00000000" w:rsidDel="00000000">
        <w:rPr>
          <w:vertAlign w:val="superscript"/>
          <w:rtl w:val="0"/>
        </w:rPr>
        <w:t xml:space="preserve">1</w:t>
      </w:r>
      <w:r w:rsidR="00000000" w:rsidRPr="00000000" w:rsidDel="00000000">
        <w:rPr>
          <w:rtl w:val="0"/>
        </w:rPr>
        <w:t xml:space="preserve">, 29.</w:t>
      </w:r>
      <w:r w:rsidR="00000000" w:rsidRPr="00000000" w:rsidDel="00000000">
        <w:rPr>
          <w:vertAlign w:val="superscript"/>
          <w:rtl w:val="0"/>
        </w:rPr>
        <w:t xml:space="preserve">2</w:t>
      </w:r>
      <w:r w:rsidR="00000000" w:rsidRPr="00000000" w:rsidDel="00000000">
        <w:rPr>
          <w:rtl w:val="0"/>
        </w:rPr>
        <w:t xml:space="preserve">  un 31. punktam un pastāvīgi tiktu veikta tā izlietojuma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Vispārējā nodrošinājuma apmērs apstiprināta noliktavas turētāja, reģistrēta saņēmēja vai reģistrēta nosūtītāja darbībai ir 100 procentu no iespējamā nodokļa parāda, kas var rasties taksācijas periodā, bet ne mazāks par šo noteikumu 32. un 33. punktā  minēto attiecīgajam akcīzes preces veidam noteikto lielumu."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Vispārējā nodrošinājuma apmēru apstiprināta noliktavas turētāja darbībai aprēķina, summējot šādus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šo noteikumu 31.1., 31.2. un 31.4. apakšpunktā minētos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aprēķināto nodokli par saņemtajām, bet neizmantotajām nodokļa markām;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29.5.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Vispārējā nodrošinājuma apmēru reģistrēta saņēmēja darbībai  aprēķina, summējot šādus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 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 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 aprēķināto nodokli par saņemtajām, bet neizmantotajām nodokļa markām."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Vispārējā nodrošinājuma apmēru sertificēta saņēmēja darbībai  aprēķina, summējot šādus lielumus: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 aprēķināto nodokli par akcīzes precēm, kuras pārvieto no brīža, kad likuma 26. panta septītajā daļā minētais vienkāršotais elektroniskais administratīvais dokuments ir akceptēts datorizētajā sistēmā (ar nodokļa markām marķējamo preču gadījumā, no brīža kad saņemtas akcīzes nodokļa markas), līdz brīdim, kad nodoklis  par saņemtajām akcīzes precēm  ir samaksāts vai tās saskaņā ar likumu ir atbrīvotas no nodokļa maksāšanas vai, kad datorizētajā sistēmā ir iesniegta informācija, ka vienkāršotais elektroniskais administratīvais dokuments ir novirzīts, lai nogādātu preces atpakaļ sertificētajam nosūtītājam, vai manuāli noslēgts;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 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 nodokļa parādu (tajā skaitā par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Apstiprinātam noliktavas turētājam (izņemot mazo alkoholisko dzērienu darītavu un šo noteikumu 33. punktā minēto apstiprinātu noliktavas turētāju, kuram piešķirts atzītā uzņēmēja statuss muitas jomā vai Padziļinātās sadarbības programmas sudraba vai zelta līmeņa dalībnieka statuss) ir tiesības saņemt iesniedzamā vispārējā nodrošinājuma samazinājumu ne vairāk kā 90 procentu apmērā no vispārējā nodrošinājuma apmēra saskaņā ar šo noteikumu 3. pielikumā  minētajiem kritērijiem, bet iesniedzamais vispārējais nodrošinājums nedrīkst būt mazāks par šo noteikumu 32. punktā minēto minimālo lielumu. Valsts ieņēmumu dienests var nepiešķirt iesniedzamā vispārējā nodrošinājuma samazinājumu,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Iesniedzamā vispārējā nodrošinājuma minimālais lielums apstiprināta noliktavas turētāja darbībai ir šāds: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32.7. 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32.8. 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32.9. 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32.10. 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32.11. 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32.12. 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32.13. 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Lai saņemtu vai pārreģistrētu vienreizējā nodrošinājuma apliecību īslaicīgi reģistrēta saņēmēja darbībai, nodrošinājuma iesniedzējs iesniedz iesniegumu saskaņā ar šo noteikumu 4. pielikumu un, ja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Lai saņemtu, pārreģistrētu vai anulētu vienreizējā nodrošinājuma apliecību īslaicīgi sertificēta saņēmēja darbībai, nodrošinājuma iesniedzējs iesniedz iesniegumu saskaņā ar šo noteikumu 4. pielikumu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 ja ir zināms citas dalībvalsts sertificēts nosūtītājs, iesniegumā norāda sertificēta nosūtītāja akcīzes identifikācijas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 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Lai dzēstu nodrošinājumu īslaicīgi reģistrēta saņēmēja vai īslaicīgi sertificēta saņēmēja darbībai, nodrošinājuma iesniedzējs izpilda ar nodrošinājumu uzņemtās saistības – iesniedz nodokļa deklarāciju, samaksā nodokli, un īslaicīgi reģistrēts saņēmējs iesniedz iesniegumu saskaņā ar šo noteikumu 4. pielikuma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nodrošinājums nav iesniegts vai šo noteikumu 42. punktā minētā nodrošinājuma lielums ir mazāks par iesniegumā norādīto nodokļa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Valsts ieņēmumu dienests anulē vienreizējā nodrošinājuma apliecību īslaicīgi reģistrēta saņēmēja darbībai, ja saņemts iesniegums saskaņā ar šo noteikumu 4. pielikuma 4.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Ja nodrošinājuma iesniedzējs par nodrošinājumu vēlas izmantot drošības naudu, tas iemaksā Valsts ieņēmumu dienesta noteiktajā kontā naudas summu, kas nav mazāka par šo noteikumu 27. , 27.</w:t>
      </w:r>
      <w:r w:rsidR="00000000" w:rsidRPr="00000000" w:rsidDel="00000000">
        <w:rPr>
          <w:vertAlign w:val="superscript"/>
          <w:rtl w:val="0"/>
        </w:rPr>
        <w:t xml:space="preserve">1</w:t>
      </w:r>
      <w:r w:rsidR="00000000" w:rsidRPr="00000000" w:rsidDel="00000000">
        <w:rPr>
          <w:rtl w:val="0"/>
        </w:rPr>
        <w:t xml:space="preserve"> vai 42. punktā  minēto lielumu. Valsts ieņēmumu dienests uzskaita iemaksātās drošības naudas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"52.3. citu nodokļu parādu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52.4.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"52.4. turpmākajiem nodokļu maksājumiem;".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Ja gada laikā pēc nodrošinājuma dzēšanas vai nodrošinājuma apliecības spēka zaudēšanas nodrošinājuma iesniedzēja iesniegums nav saņemts, Valsts ieņēmumu dienests iemaksāto drošības naudu pārskaita šo noteikumu 52. punktā minētajā kārtībā vai ieskaita valsts budžeta ieņēmumu kontā, ja iestājas šo noteikumu 53. punktā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62.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22-TA-3271</w:t>
    </w:r>
    <w:r>
      <w:br/>
    </w:r>
    <w:r w:rsidR="00000000" w:rsidRPr="00000000" w:rsidDel="00000000">
      <w:rPr>
        <w:rtl w:val="0"/>
      </w:rPr>
      <w:t xml:space="preserve">Izdrukāts 29.07.2026. 23.44 - 1.0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22-TA-3271</w:t>
    </w:r>
    <w:r>
      <w:br/>
    </w:r>
    <w:r w:rsidR="00000000" w:rsidRPr="00000000" w:rsidDel="00000000">
      <w:rPr>
        <w:rtl w:val="0"/>
      </w:rPr>
      <w:t xml:space="preserve">Izdrukāts 29.07.2026. 23.44 - 1.0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noteikumu_(grozījumu)_projekts_22-TA-3271.docx</dc:title>
</cp:coreProperties>
</file>

<file path=docProps/custom.xml><?xml version="1.0" encoding="utf-8"?>
<Properties xmlns="http://schemas.openxmlformats.org/officeDocument/2006/custom-properties" xmlns:vt="http://schemas.openxmlformats.org/officeDocument/2006/docPropsVTypes"/>
</file>