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līdzfinansējumu projekta “Liepāja - Eiropas kultūras galvaspilsēta 2027. gadā (Liepāja 2027)”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Konceptuāli atbalstīt valsts budžeta līdzfinansējuma piešķiršanu projekta “Liepāja - Eiropas kultūras galvaspilsēta 2027. gadā (Liepāja 2027)" nodrošināšanai 10 000 000 </w:t>
      </w:r>
      <w:r w:rsidR="00000000" w:rsidRPr="00000000" w:rsidDel="00000000">
        <w:rPr>
          <w:i w:val="1"/>
          <w:rtl w:val="0"/>
        </w:rPr>
        <w:t xml:space="preserve">euro</w:t>
      </w:r>
      <w:r w:rsidR="00000000" w:rsidRPr="00000000" w:rsidDel="00000000">
        <w:rPr>
          <w:rtl w:val="0"/>
        </w:rPr>
        <w:t xml:space="preserve"> apmērā, tai skaitā 2025. gadam 1 829 050 </w:t>
      </w:r>
      <w:r w:rsidR="00000000" w:rsidRPr="00000000" w:rsidDel="00000000">
        <w:rPr>
          <w:i w:val="1"/>
          <w:rtl w:val="0"/>
        </w:rPr>
        <w:t xml:space="preserve">euro</w:t>
      </w:r>
      <w:r w:rsidR="00000000" w:rsidRPr="00000000" w:rsidDel="00000000">
        <w:rPr>
          <w:rtl w:val="0"/>
        </w:rPr>
        <w:t xml:space="preserve"> apmērā, 2026. gadam 3 498 817 </w:t>
      </w:r>
      <w:r w:rsidR="00000000" w:rsidRPr="00000000" w:rsidDel="00000000">
        <w:rPr>
          <w:i w:val="1"/>
          <w:rtl w:val="0"/>
        </w:rPr>
        <w:t xml:space="preserve">euro</w:t>
      </w:r>
      <w:r w:rsidR="00000000" w:rsidRPr="00000000" w:rsidDel="00000000">
        <w:rPr>
          <w:rtl w:val="0"/>
        </w:rPr>
        <w:t xml:space="preserve"> apmērā, 2027. gadam 4 672 133 </w:t>
      </w:r>
      <w:r w:rsidR="00000000" w:rsidRPr="00000000" w:rsidDel="00000000">
        <w:rPr>
          <w:i w:val="1"/>
          <w:rtl w:val="0"/>
        </w:rPr>
        <w:t xml:space="preserve">euro</w:t>
      </w:r>
      <w:r w:rsidR="00000000" w:rsidRPr="00000000" w:rsidDel="00000000">
        <w:rPr>
          <w:rtl w:val="0"/>
        </w:rPr>
        <w:t xml:space="preserve"> apmērā,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kultūras programmas īstenošanai  5 519 050 </w:t>
      </w:r>
      <w:r w:rsidR="00000000" w:rsidRPr="00000000" w:rsidDel="00000000">
        <w:rPr>
          <w:i w:val="1"/>
          <w:rtl w:val="0"/>
        </w:rPr>
        <w:t xml:space="preserve">euro</w:t>
      </w:r>
      <w:r w:rsidR="00000000" w:rsidRPr="00000000" w:rsidDel="00000000">
        <w:rPr>
          <w:rtl w:val="0"/>
        </w:rPr>
        <w:t xml:space="preserve"> apmērā, tajā skaitā 2025. gadā  1 100 638 </w:t>
      </w:r>
      <w:r w:rsidR="00000000" w:rsidRPr="00000000" w:rsidDel="00000000">
        <w:rPr>
          <w:i w:val="1"/>
          <w:rtl w:val="0"/>
        </w:rPr>
        <w:t xml:space="preserve">euro</w:t>
      </w:r>
      <w:r w:rsidR="00000000" w:rsidRPr="00000000" w:rsidDel="00000000">
        <w:rPr>
          <w:rtl w:val="0"/>
        </w:rPr>
        <w:t xml:space="preserve"> apmērā, 2026. gadā  2 161 643 </w:t>
      </w:r>
      <w:r w:rsidR="00000000" w:rsidRPr="00000000" w:rsidDel="00000000">
        <w:rPr>
          <w:i w:val="1"/>
          <w:rtl w:val="0"/>
        </w:rPr>
        <w:t xml:space="preserve">euro</w:t>
      </w:r>
      <w:r w:rsidR="00000000" w:rsidRPr="00000000" w:rsidDel="00000000">
        <w:rPr>
          <w:rtl w:val="0"/>
        </w:rPr>
        <w:t xml:space="preserve"> apmērā, 2027. gadā  2 256 769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izdevumiem, administrēšanai, monitoringam un izpētei, Latvijas tēla stiprināšanas kampaņas nodrošināšanai, kā arī  valsts institūcijām saistībā ar pasākuma nodrošināšanu 4 480 950 </w:t>
      </w:r>
      <w:r w:rsidR="00000000" w:rsidRPr="00000000" w:rsidDel="00000000">
        <w:rPr>
          <w:i w:val="1"/>
          <w:rtl w:val="0"/>
        </w:rPr>
        <w:t xml:space="preserve">euro</w:t>
      </w:r>
      <w:r w:rsidR="00000000" w:rsidRPr="00000000" w:rsidDel="00000000">
        <w:rPr>
          <w:rtl w:val="0"/>
        </w:rPr>
        <w:t xml:space="preserve"> apmērā, tajā skaitā 2025. gadā  728 412 </w:t>
      </w:r>
      <w:r w:rsidR="00000000" w:rsidRPr="00000000" w:rsidDel="00000000">
        <w:rPr>
          <w:i w:val="1"/>
          <w:rtl w:val="0"/>
        </w:rPr>
        <w:t xml:space="preserve">euro</w:t>
      </w:r>
      <w:r w:rsidR="00000000" w:rsidRPr="00000000" w:rsidDel="00000000">
        <w:rPr>
          <w:rtl w:val="0"/>
        </w:rPr>
        <w:t xml:space="preserve"> apmērā, 2026. gadā  1 337 174 </w:t>
      </w:r>
      <w:r w:rsidR="00000000" w:rsidRPr="00000000" w:rsidDel="00000000">
        <w:rPr>
          <w:i w:val="1"/>
          <w:rtl w:val="0"/>
        </w:rPr>
        <w:t xml:space="preserve">euro</w:t>
      </w:r>
      <w:r w:rsidR="00000000" w:rsidRPr="00000000" w:rsidDel="00000000">
        <w:rPr>
          <w:rtl w:val="0"/>
        </w:rPr>
        <w:t xml:space="preserve"> apmērā, 2027. gadā  2 415 364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sagatavojot Latvijas Stabilitātes programmu 2024.–2028. gadam, budžeta resora “74. Gadskārtējā valsts budžeta izpildes procesā pārdalāmais finansējums” programmā 23.00.00 “Valsts atbalsta programmas un citi valsts nozīmes pasākumi” 2025., 2026., 2027. un 2028. gadam tika rezervēts finansējums pārdalīšanai Kultūras ministrijai valsts līdzdalībai projekta "Liepāja - Eiropas kultūras galvaspilsēta 2027. gadā (Liepāja 2027)" sagatavošanā un īstenošanā un noteikt, ka šī protokollēmuma 2. punktā norādītais finansējums 2025. gadam un turpmākajiem gadiem ir nodrošināms budžeta resora “74. Gadskārtējā valsts budžeta izpildes procesā pārdalāmais finansējums” programmā 23.00.00 “Valsts atbalsta programmas un citi valsts nozīmes pasākumi” paredzētā finansējuma ietvaros, veicot finansējuma pārdali uz Kultūras ministrijas budžeta programmas 22.00.00 “Kultūras projekti un investīcijas” apakšprogrammu 22.02.00 “Kultūras pasākumi, sadarbības līgumi un programmas”.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ministrijai atbilstoši šī protokollēmuma 2. un 3. punktā paredzētajam iesniegt priekšlikumu Finanšu ministrijā Kultūras ministrijas bāzes izdevumu 2025., 2026. un 2027. gadam precizēšanai, un Finanšu ministrijai attiecīgi precizēt Kultūras ministrijas bāzes izdevumus 2025., 2026. un 2027. gadam, attiecīgi samazinot finansējumu budžeta resora “74. Gadskārtējā valsts budžeta izpildes procesā pārdalāmais finansējums” programmā 23.00.00 “Valsts atbalsta programmas un citi valsts nozīmes pasākumi”.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24-TA-1310</w:t>
    </w:r>
    <w:r>
      <w:br/>
    </w:r>
    <w:r w:rsidR="00000000" w:rsidRPr="00000000" w:rsidDel="00000000">
      <w:rPr>
        <w:rtl w:val="0"/>
      </w:rPr>
      <w:t xml:space="preserve">Izdrukāts 29.07.2026. 22.21 - 3.0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mk_sēdes_protokollēmuma_projekts_24-TA-1310.docx</dc:title>
</cp:coreProperties>
</file>

<file path=docProps/custom.xml><?xml version="1.0" encoding="utf-8"?>
<Properties xmlns="http://schemas.openxmlformats.org/officeDocument/2006/custom-properties" xmlns:vt="http://schemas.openxmlformats.org/officeDocument/2006/docPropsVTypes"/>
</file>