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agromežsaimniecības sistēmu elementus – kokus, kas aug atsevišķi, grupās vai rindās, ja koku skaits uz hektāra nepārsniedz 100 vai ja koku grupu, rindu vai joslu aizņemtā kopējā platība nepārsniedz 500 kvadrātmetru, izņemot tos elementus, kas deklarēti regulas  </w:t>
      </w:r>
      <w:r w:rsidR="00000000" w:rsidRPr="00000000" w:rsidDel="00000000">
        <w:rPr>
          <w:rtl w:val="0"/>
        </w:rPr>
        <w:t xml:space="preserve">2021/2115</w:t>
      </w:r>
      <w:r w:rsidR="00000000" w:rsidRPr="00000000" w:rsidDel="00000000">
        <w:rPr>
          <w:rtl w:val="0"/>
        </w:rPr>
        <w:t xml:space="preserve"> III pielikumā noteiktajā 8. laba lauksaimniecības un vides stāvokļa standartā (turpmāk – LLVS standarts).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vai nopļauti līdz kārtējā gada 15. augustam un nopļautā zālaugu masa ir novākta līdz kārtējā gada 15. septembrim neatkarīgi no pļaušanas reižu skaita. Nepietiekami noganīto platību appļauj,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platībās, kurās īsteno lauku attīstības intervenci "Biškopības vienību apsaimniekošana apputeksnēšanas vajadzībām", ja tie ir nopļauti un novākti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ilggadīgo zālāju, kas atzīts par bioloģiski vērtīgu zālāju vai no lauksaimnieciskās darbības atkarīgu Eiropas Savienības nozīmes zālāju  biotopu vai Eiropas Savienības nozīmes putnu dzīvotni, ja tas ir noganīts vai nopļauts un novākts līdz kārtējā gada 15. septembrim, izvēloties augsnes mitruma apstākļiem piemērotu pļaušanas tehniku;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mehāniski apstrādātas un nokaltušie ilggadīgo stādījumu koki vai krūmi aizvākti līdz kārtējā gada 15. septembrim.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4000 stādu uz hektāru, kārklu (</w:t>
      </w:r>
      <w:r w:rsidR="00000000" w:rsidRPr="00000000" w:rsidDel="00000000">
        <w:rPr>
          <w:i w:val="1"/>
          <w:rtl w:val="0"/>
        </w:rPr>
        <w:t xml:space="preserve">Salix spp</w:t>
      </w:r>
      <w:r w:rsidR="00000000" w:rsidRPr="00000000" w:rsidDel="00000000">
        <w:rPr>
          <w:rtl w:val="0"/>
        </w:rPr>
        <w:t xml:space="preserve">.) vismaz 10 000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koptus grāvjus, dzīvžogus un koku rindas, kas nav platākas par diviem metriem.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75.11.</w:t>
      </w:r>
      <w:r w:rsidR="00000000" w:rsidRPr="00000000" w:rsidDel="00000000">
        <w:rPr>
          <w:rtl w:val="0"/>
        </w:rPr>
        <w:t xml:space="preserve"> apakšpunktu</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w:t>
      </w:r>
      <w:r w:rsidR="00000000" w:rsidRPr="00000000" w:rsidDel="00000000">
        <w:rPr>
          <w:rtl w:val="0"/>
        </w:rPr>
        <w:t xml:space="preserve"> 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datu centrā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36.7. 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 Par lauksaimniecības darbaspēka vienību ir uzskatāms arī saimnieciskās darbības veicējs – pašnodarbinātais, kura ienākumi no lauksaimnieciskās darbības atbilstoši gada ienākumu deklarācijas D3 vai D3</w:t>
      </w:r>
      <w:r w:rsidR="00000000" w:rsidRPr="00000000" w:rsidDel="00000000">
        <w:rPr>
          <w:vertAlign w:val="superscript"/>
          <w:rtl w:val="0"/>
        </w:rPr>
        <w:t xml:space="preserve">1</w:t>
      </w:r>
      <w:r w:rsidR="00000000" w:rsidRPr="00000000" w:rsidDel="00000000">
        <w:rPr>
          <w:rtl w:val="0"/>
        </w:rPr>
        <w:t xml:space="preserve"> pielikumam vai finanšu pārskatam par iepriekšējo gadu veido vismaz 50 procentu no kopējiem ieņēmumiem.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Lauksaimniecības datu centrā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w:t>
      </w:r>
      <w:r w:rsidR="00000000" w:rsidRPr="00000000" w:rsidDel="00000000">
        <w:rPr>
          <w:rtl w:val="0"/>
        </w:rPr>
        <w:t xml:space="preserve"> 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Tiešo maksājumu saņemšanas nosacījumu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Tiešo maksājumu saņemšanas nosacījumu sistēmas vispārīgās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tiešo maksājumu apmēru samazina atbilstoši šo noteikumu </w:t>
      </w:r>
      <w:r w:rsidR="00000000" w:rsidRPr="00000000" w:rsidDel="00000000">
        <w:rPr>
          <w:rtl w:val="0"/>
        </w:rPr>
        <w:t xml:space="preserve">14.10. apakšnodaļai</w:t>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2023. gadam ir 24,64 procenti, 2018. gada kopējo ilggadīgo zālāju platību – 425 175 hektārus – dalot ar kopējo lauksaimniecības zemes platību – 1 725 395 hektāriem.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pieciem procentiem.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pieciem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40 centimetru biezu kūdras slāni. Tā ir platība, kas pēc stāvokļa uz iepriekšējā gada 31. decembri ir kartogrāfiski identificēta Lauku atbalsta dienesta lauku bloku identifikācijas sistēmas lauku bloku kartē.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zemi uzar ne biežāk kā vienu reizi piecos gados, ja vien to neliedz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meliorācijas sistēmu būvniecība, rekonstrukcija vai renovācija,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ir izsniegti tehniskie noteikumi, lai īstenotu videi draudzīgu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Natura 2000 teritorijas) un īpaši aizsargājamās dabas teritorijās, ja to paredz īpaši aizsargājamās dabas teritorijas dabas aizsardzības plāns.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4. LLVS standartam lauksaimnieks nelieto mēslošanas un augu aizsardzības līdzekļus aizsargjoslās (buferjoslās), kas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kas iekļauti meliorācijas kadastrā.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sēj perpendikulāri nogāzes krituma virzienam, ja vien sējai netiek izmantota tiešās sējas vai joslu apstrādes metode.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vismaz 65 procentos, 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vismaz 55 procentos un pārējā Latvijas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minētajās teritorijās, katrai aramzemes un ilggadīgo stādījumu platības daļai piemēro to augsnes pārklājuma nodrošināšanas prasību, kas noteikta attiecīgajai teritorijai. Ja saimniecībā kopumā tiek nodrošināta augstākā augsnes pārklājuma robežvērtība, kas noteikta kādai no teritorijām, kurā atrodas saimniecības aramzemes vai ilggadīgo stādījumu platības, tad uzskatāms, ka attiecīgā prasība ir izpildīta, ciktāl tas neietekmē šo noteikumu </w:t>
      </w:r>
      <w:r w:rsidR="00000000" w:rsidRPr="00000000" w:rsidDel="00000000">
        <w:rPr>
          <w:rtl w:val="0"/>
        </w:rPr>
        <w:t xml:space="preserve">8. </w:t>
      </w:r>
      <w:r w:rsidR="00000000" w:rsidRPr="00000000" w:rsidDel="00000000">
        <w:rPr>
          <w:rtl w:val="0"/>
        </w:rPr>
        <w:t xml:space="preserve">pielikuma</w:t>
      </w:r>
      <w:r w:rsidR="00000000" w:rsidRPr="00000000" w:rsidDel="00000000">
        <w:rPr>
          <w:rtl w:val="0"/>
        </w:rPr>
        <w:t xml:space="preserve"> 2.2. apakšpunktā minētās prasības izpildi.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prasības, tajās neieskaita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viengadīgo kultūraugu maiņu 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Viengadīgo kultūraugu vienā un tajā pašā laukā neaudzē vairāk kā trīs gadus pēc kārtas. Kultūraugu audzēšanas secīguma uzskaiti uzsāk no 2022. gada.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Kultūraugu maiņu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dzimtām, atšķirīgi kultūraugi ir pie vienas 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minēto prasību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minētās prasības nepiemēro tai lauksaimniecības zemes platībai, kuru izmanto bioloģiskajai ražošanai un kura ir sertificēta saskaņā ar Eiropas Parlamenta un Padomes 2018. gada 30. maija </w:t>
      </w:r>
      <w:r w:rsidR="00000000" w:rsidRPr="00000000" w:rsidDel="00000000">
        <w:rPr>
          <w:rtl w:val="0"/>
        </w:rPr>
        <w:t xml:space="preserve">Regulu (ES) 2018/848</w:t>
      </w:r>
      <w:r w:rsidR="00000000" w:rsidRPr="00000000" w:rsidDel="00000000">
        <w:rPr>
          <w:rtl w:val="0"/>
        </w:rPr>
        <w:t xml:space="preserve"> par bioloģisko ražošanu un bioloģisko produktu marķēšanu un ar ko atceļ Padomes Regulu (EK) Nr. 834/2007 (turpmāk – regula 2018/848).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LLVS standarts minimālajai lauksaimniecības zemes daļai, kas atvēlēta ar ražošanu nesaistītām platībām vai elementiem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8.1. LLVS standartam vismaz četrus procentus no saimniecības aramzemes aizņem kāda no šādām ar ražošanu nesaistītām platībām vai elementiem: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akmeņu kaudzes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kadastra informācijas sistēmā reģistrēti valsts nozīmes ūdensnoteku posmi, novadgrāvji, kontūrgrāvji vai susinātājgrāvji;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divus līdz divdesmit metrus platas ražošanā neizmantotas laukmales, tostarp aizsargjoslas (buferjoslas) ar zālāju vai dabīgi iesējušos augu segumu. Aizsargjoslas (buferjoslas) augu segums ir atšķirīgs no blakus esošās lauksaimniecības zemes augu seguma;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koku vai krūmu puduri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koku rindas;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atsevišķi augoši koki, ap kuriem atrodas tikai aramzeme;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potenciālie dižkoki un dižkoki,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alejas, kuras ir aizsargājamas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papuve, kura kārtējā gadā līdz 15. jūlijam netiek izmantota ražas novākšanai vai dzīvnieku ganīšanai;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zaļmēslojuma augu papuves platība, kuru neizmanto ganīšanai, lopbarības ieguvei vai ražas novākšanai un kurā nelieto augu aizsardzības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biodaudzveidības sala 0,01–1,5 hektāru platībā, ap kuru atrodas aramzeme un kura aizņem mitraines, pārmitras vietas uz lauksaimniecības zemes, slīkšņas un lankas vai kurā aug piekrastei raksturīgi augi, kā arī platības, kas vismaz trīs gadus netiek izmantotas lauksaimniecības produktu ražošanā;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dižakmeņi,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dīķi 0,01–0,5 hektāru platībā, ietverot arī piekrastes veģetāciju.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75.12.</w:t>
      </w:r>
      <w:r w:rsidR="00000000" w:rsidRPr="00000000" w:rsidDel="00000000">
        <w:rPr>
          <w:rtl w:val="0"/>
        </w:rPr>
        <w:t xml:space="preserve"> un </w:t>
      </w:r>
      <w:r w:rsidR="00000000" w:rsidRPr="00000000" w:rsidDel="00000000">
        <w:rPr>
          <w:rtl w:val="0"/>
        </w:rPr>
        <w:t xml:space="preserve">75.13.</w:t>
      </w:r>
      <w:r w:rsidR="00000000" w:rsidRPr="00000000" w:rsidDel="00000000">
        <w:rPr>
          <w:rtl w:val="0"/>
        </w:rPr>
        <w:t xml:space="preserve"> apakšpunktā</w:t>
      </w:r>
      <w:r w:rsidR="00000000" w:rsidRPr="00000000" w:rsidDel="00000000">
        <w:rPr>
          <w:rtl w:val="0"/>
        </w:rPr>
        <w:t xml:space="preserve"> minētie ar ražošanu nesaistītie ainavas elementi ir kartogrāfiski identificēti Lauku atbalsta dienesta lauku bloku identifikācijas sistēmas lauku bloku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Mākslīgi veidotas sētas, kas atrodas starp aramzemi un ar ražošanu nesaistītiem ainavas elementiem – laukmali, buferjoslu, dīķi, grāvi, koku vai krūmu puduri vai akmeņu kaudzi –, neuzskata par šķērsli šo ainavas elementu un aramzemes fiziskai saskarei un </w:t>
      </w:r>
      <w:r w:rsidR="00000000" w:rsidRPr="00000000" w:rsidDel="00000000">
        <w:rPr>
          <w:rtl w:val="0"/>
        </w:rPr>
        <w:t xml:space="preserve">regulas 2021/2115 III pielikumā</w:t>
      </w:r>
      <w:r w:rsidR="00000000" w:rsidRPr="00000000" w:rsidDel="00000000">
        <w:rPr>
          <w:rtl w:val="0"/>
        </w:rPr>
        <w:t xml:space="preserve"> noteiktā 8. LLVS standarta ievērošanai.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Lauksaimnieks pēc Lauku atbalsta dienesta pieprasījuma iesniedz pierādījumu par to, ka platība, ko aizņem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minētie ar ražošanu nesaistītie ainavas elementi, ir viņa īpašumā vai tiesiskajā valdījumā (lietošanā) kārtējā gada 15. jūnijā.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Dīķu, koku vai krūmu puduru un akmeņu kaudžu aizņemtā teritorija ir uzskatāma par 8. LLVS standarta ievērošanai atbilstošu platību,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 to atrodas tikai lauksaimnieka rīcībā esošā aramzeme vai tā robežojas ar aramzemi un robeža ir dabā identificējama;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aramzemi un dīķi, koku vai krūmu puduri vai akmeņu kaudzi atrodas laukmale, kas ir ietverta atbalsttiesīgajā lauksaimniecības zemes platībā.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Laukmales un aizsargājamās koku alejas vai rindas uzskata par saimniecības aramzemei blakusesošām, ja to garākā mala robežojas ar saimniecības aramzemes lauka malu.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ar ražošanu nesaistītu ainavas elementu platība, ko aizņem koku vai krūmu puduri, akmeņu kaudzes, dīķi, aizsargājamie dižkoki, koku alejas, dižakmeņi vai biodaudzveidības salas, atrodas vairāku lauksaimnieku valdījumā, katram lauksaimniekam piekritīgo ar ražošanu nesaistīto ainavas elementu platību nosaka atbilstoši tā valdījumā esošajai ainavas elementa platībai.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pārbaudē saimniecībā konstatē deklarētā ainavas elementa neatbilstību prasībām, trūkstošo ar ražošanu nesaistītā ainavas elementa platības lielumu var aizstāt ar citu platību, kas atbilst ar ražošanu nesaistīta ainavas elementa nosacījumiem, lai nodrošinātu šo noteikumu </w:t>
      </w:r>
      <w:r w:rsidR="00000000" w:rsidRPr="00000000" w:rsidDel="00000000">
        <w:rPr>
          <w:rtl w:val="0"/>
        </w:rPr>
        <w:t xml:space="preserve">75.</w:t>
      </w:r>
      <w:r w:rsidR="00000000" w:rsidRPr="00000000" w:rsidDel="00000000">
        <w:rPr>
          <w:rtl w:val="0"/>
        </w:rPr>
        <w:t xml:space="preserve"> punkta</w:t>
      </w:r>
      <w:r w:rsidR="00000000" w:rsidRPr="00000000" w:rsidDel="00000000">
        <w:rPr>
          <w:rtl w:val="0"/>
        </w:rPr>
        <w:t xml:space="preserve"> nosacījumu izpildi. Šādā gadījumā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Ar ražošanu nesaistītu ainavas elementu izveides un uzturēšanas prasības nepiemēro,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ilggadīgais zālājs vai aramzemes platība, ko izmanto, lai audzētu stiebrzāles vai citus lopbarības zālaugus;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saimniecības aramzemes aizņem platības, kurās tiek audzētas stiebrzāles, lopbarības zālaugi un pākšaugi vai ko izmanto papuvei vai zaļmēslojuma audzēšanai;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50 procentu aramzemes platības atrodas kādā no šo noteikumu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minēto pagastu teritorijām.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Platību, ko aizņem ar ražošanu nesaistītas platības un ainavas elementi, aprēķina, izmantojot šo noteikumu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minētos svēruma un pārrēķina koeficientus.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w:t>
      </w:r>
      <w:r w:rsidR="00000000" w:rsidRPr="00000000" w:rsidDel="00000000">
        <w:rPr>
          <w:rtl w:val="0"/>
        </w:rPr>
        <w:t xml:space="preserve"> 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pēc lauksaimnieka pieprasījuma no ilgtspēju sekmējošā ienākumu pamatatbalsta summas atskaita iepriekšējā kalendāra gadā ar lauksaimniecisko darbību saistīto darba algu un tai piemēroto algas nodokli un valsts sociālās apdrošināšanas obligātās iemaksas.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lauksaimnieks nodarbojas tikai ar lauksaimniecisko darbību un saimniecības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uzņēmuma gada pārskatā, vai individuālo komersantu gada pārskatā par iepriekšējo gadu ir norādīti tikai saimnieciskās darbības ieņēmumi vai neto apgrozījums, kas saistīts ar lauksaimniecību,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minētajam atskaitījumam izmanto visu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tas, kārtojot grāmatvedību,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uzskaita katra nodarbinātā lauksaimnieciskajai un nelauksaimnieciskajai darbībai, saimniecības pārvaldības un pamatdarbības atbalsta funkciju izpildei veltīto darba laiku stundās, darba algu, tostarp piemēroto algas likmi, kā arī algas nodokli un valsts sociālās apdrošināšanas obligātās iemaksas.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 atskaitījumu noteikšanai saimniecības vadītājiem, grāmatvežiem, juristiem, personāla speciālistiem vai citiem nodarbinātajiem, kas nodrošina saimniecības pārvaldību vai atbalstu citu saimniecības pamatdarbības funkciju izpildei un kas nav tieši iesaistīti lauksaimnieciskajā vai nelauksaimnieciskajā pamatdarbībā, darba algas, algas nodokļa, kā arī valsts sociālās apdrošināšanas obligāto iemaksu daļa ir pieskaitāma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minētajiem atskaitījumiem. Attiecīgā daļa nosakāma atbilstoši nodarbināto darba algas, algas nodokļa, kā arī valsts sociālās apdrošināšanas obligāto iemaksu apmēra īpatsvaram par lauksaimniecisko darbību kopējā darba algas, algas nodokļa, kā arī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pamatotu iemeslu dēļ lauksaimniekam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norādītā informācija vai tas nav veicis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minēto uzskaiti, tas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ar lauksaimniecisko darbību saistīto algu, tostarp ar nodarbināšanu saistītos nodokļus un sociālās iemaksas, aprēķina pēc vienas no šādām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iepriekšējā kalendāra gadā lauksaimniecībā nodarbināto darba stundu īpatsvaru kopējā nodarbināto darba stundu skaitā, ja atsevišķi tiek uzskaitīts nodarbināto darba laiks lauksaimnieciskajā un nelauksaimnieciskajā darbībā.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Valsts ieņēmumu dienestā iesniegtās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vai ar saimniecības deklarētā lauksaimnieciskās darbības neto apgrozījuma īpatsvaru kopējā neto apgrozījumā, izmantojot Valsts ieņēmumu dienestā iesniegtajā uzņēmuma gada pārskatā sniegto informāciju par iepriekšējo pārskata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 laiku atsevišķi lauksaimnieciskajā un nelauksaimnieciskajā darbībā.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iesniegtajā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iepriekšējā gadā vai ar Valsts ieņēmumu dienestā iesniegtajā uzņēmuma gada pārskatā norādīto saimniecības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to saimniecībā nodarbināto saimniecības vadītāju, grāmatvežu, juristu, personāla speciālistu vai citu nodarbināto nostrādāto darba stundu daļa, kuri nodrošina saimniecības pārvaldību vai atbalstu citiem nodarbinātajiem saimniecības pamatdarbības funkciju izpildei un kuri nav tieši iesaistīti saimniecības lauksaimnieciskajā vai nelauksaimnieciskajā pamatdarbībā, ir pieskaitāma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minētajam lauksaimniecībā nodarbināto darba stundu skaitam. Attiecīgā daļa nosakāma atbilstoši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iepriekšējā kalendāra gada mēnešiem un aprēķinātas no Lauku atbalsta dienesta informācijas sistēmas sagatavotā sezonas laukstrādnieku ienākuma nodokļa maksātāju ziņojuma par iepriekšējā kalendāra gada mēnešiem. Saimniecībā nodarbināto sezonas laukstrādnieku nostrādāto stundu skaitu aprēķina, Lauku atbalsta dienesta informācijas sistēmas sagatavotajā sezonas laukstrādnieku ienākuma nodokļa maksātāju ziņojumā norādīto sezonas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minētos atskaitījumus, lauksaimnieks līdz kārtējā gada 1. oktobrim Lauku atbalsta dienesta elektroniskajā pieteikšanās sistēmā iesniedz aizpildītu deklarāciju par iepriekšējā gada darba algām, kas saistītas ar lauksaimniecisko darbību. Ja informāciju sagatavo saskaņā ar šo noteikumu </w:t>
      </w:r>
      <w:r w:rsidR="00000000" w:rsidRPr="00000000" w:rsidDel="00000000">
        <w:rPr>
          <w:rtl w:val="0"/>
        </w:rPr>
        <w:t xml:space="preserve">386.</w:t>
      </w:r>
      <w:r w:rsidR="00000000" w:rsidRPr="00000000" w:rsidDel="00000000">
        <w:rPr>
          <w:rtl w:val="0"/>
        </w:rPr>
        <w:t xml:space="preserve"> punktu</w:t>
      </w:r>
      <w:r w:rsidR="00000000" w:rsidRPr="00000000" w:rsidDel="00000000">
        <w:rPr>
          <w:rtl w:val="0"/>
        </w:rPr>
        <w:t xml:space="preserve">, minēto deklarāciju iesniedz līdz nākamā gada 1. februārim. Deklarācijā sniegto ziņu pārbaudei lauksaimnieks nodrošina pieeju grāmatvedības uzskaites datiem. Minimālās satura prasības deklarācijai par iepriekšējā gadā izmaksātajām darba algām, kas saistītas ar lauksaimniecisko darbību, ir noteiktas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w:t>
      </w:r>
      <w:r w:rsidR="00000000" w:rsidRPr="00000000" w:rsidDel="00000000">
        <w:rPr>
          <w:rtl w:val="0"/>
        </w:rPr>
        <w:t xml:space="preserve">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Varakļānu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minētajām teritoriju grupām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noteikto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no 3,01 līdz 100 hektāriem, kas ir atbalsttiesīga ilgtspēju sekmējošā ienākumu pamatatbalsta saņemšanai.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no 3,01 līdz 30 hektāriem un no 30,01 līdz 100 hektāriem –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apguvis lauksaimniecības priekšmetus 320 stundu apjomā, mācoties augstākās vai vidējās profesionālās lauksaimniecības izglītības programmā, vai apguvis lauksaimniecības zināšanu pamatkursus vismaz 160 stundu apjomā līdz 1. augustam gadā, kad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Lauksaimniecības datu centrā lauksaimniecības dzīvniekus, kuru skaits atbilst vismaz trim nosacītajām liellopu vienībām pēc stāvokļa uz 1. janvāri, 1. aprīli, 1. jūliju vai 1. oktobri, ko nosaka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w:t>
      </w:r>
      <w:r w:rsidR="00000000" w:rsidRPr="00000000" w:rsidDel="00000000">
        <w:rPr>
          <w:rtl w:val="0"/>
        </w:rPr>
        <w:t xml:space="preserve"> 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vismaz laikposmā no ģeotelpiskā iesnieguma iesniegšanas dienas līdz 1. oktobrim kapitālsabiedrībā kopā pieder vairāk nekā 50 procenti kapitāldaļu un katram atsevišķi vismaz 20 procenti kapitāldaļu un ir paraksta tiesības.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vismaz no dienas, kad tie pieteikušies atbalstam, līdz 1. oktobrim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Ekoshēmas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w:t>
      </w:r>
      <w:r w:rsidR="00000000" w:rsidRPr="00000000" w:rsidDel="00000000">
        <w:rPr>
          <w:rtl w:val="0"/>
        </w:rPr>
        <w:t xml:space="preserve"> 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un kurā tiek ievēroti šo noteikumu </w:t>
      </w:r>
      <w:r w:rsidR="00000000" w:rsidRPr="00000000" w:rsidDel="00000000">
        <w:rPr>
          <w:rtl w:val="0"/>
        </w:rPr>
        <w:t xml:space="preserve">12.</w:t>
      </w:r>
      <w:r w:rsidR="00000000" w:rsidRPr="00000000" w:rsidDel="00000000">
        <w:rPr>
          <w:rtl w:val="0"/>
        </w:rPr>
        <w:t xml:space="preserve"> nodaļas</w:t>
      </w:r>
      <w:r w:rsidR="00000000" w:rsidRPr="00000000" w:rsidDel="00000000">
        <w:rPr>
          <w:rtl w:val="0"/>
        </w:rPr>
        <w:t xml:space="preserv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minētā prasība, tajā neieskaita dārzeņu, kartupeļu un biešu platību, kurā novākta raža pēc 1. septembra un kura pēc ražas novākšanas ir aparta jeb apstrādāta un atstāta bez augu seguma.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 </w:t>
      </w:r>
      <w:r w:rsidR="00000000" w:rsidRPr="00000000" w:rsidDel="00000000">
        <w:rPr>
          <w:rtl w:val="0"/>
        </w:rPr>
        <w:t xml:space="preserve">pielikuma</w:t>
      </w:r>
      <w:r w:rsidR="00000000" w:rsidRPr="00000000" w:rsidDel="00000000">
        <w:rPr>
          <w:rtl w:val="0"/>
        </w:rPr>
        <w:t xml:space="preserve"> 2.2. apakšpunktā minētās prasības izpildi.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Ziemāju kultūraugus un pavasara kultūraugus uzskata par atšķirīgiem kultūraugiem, pat ja tie pieder pie vienas ģints. Atšķirīgu kultūraugu saraksts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arī tiek uzskatīti par atsevišķu kultūraugu.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gurķumētra, salvija, citronmētra, tauksakne, sējas koriandrs, raudene –, un tādi kultivēti nektāraugi kā ežziede, biškrēsliņš, pūķgalve, melisa, daglītis, dedestiņa, kaķumētra, rudzupuķe. Tos nopļauj un novāc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maisījums no vismaz diviem zaļmēslojuma augiem zaļmēslojuma augu papuvē, kur viens no kultūraugiem ir lucerna, ragainais vanagnadziņš, āboliņš, vīķi, amoliņš, austrumu galega, lupīna (šaurlapu, dzeltenā, baltā), esparsete, lauku pupas vai zirņi. Zaļmēslojuma augu maisījuma vienā kvadrātmetrā ir vismaz pieci mazākumā esošie kultūraugi.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daudzziedu viengadīgā airene, baltās sinepes, eļļas rutks, auzas, facēlija, griķi, vīķi, rudzi, lauku pupas, zirņi vai lopbarības redīsi. Starpkultūras sēj pēc galvenā kultūrauga novākšanas, bet ne vēlāk kā līdz kārtējā gada 1. septembrim, to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vismaz līdz kārtējā gada 31. oktobrim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vai pievelts zaļmēslojums pirms tiešās sējas vai joslu apstrādes;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minētos kultūraugus,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vai Valsts augu aizsardzības dienesta uzturētajā kultūraugu uzraudzības valsts informācijas sistēmas lauksaimniecībā izmantojamās zemes pārvaldības sistēmā (turpmāk – LIZ pārvaldības sistēma) deva ir norādīta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laukam, kurā plānota augsnes kvalitātes un reakcijas optimizācija (pamatkaļķošana), LIZ pārvaldības sistēmā norādāma informācija par augsnes reakciju (pH);</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nav senākas par pieciem gadiem un izdarītas augšņu jomā akreditētā Eiropas Savienības laboratorijā, ja iespējams, nodrošinot katra parauga rezultātu piesaistīšanu globālās pozicionēšanas sistēmas (turpmāk – GPS) koordinātām;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punktā</w:t>
      </w:r>
      <w:r w:rsidR="00000000" w:rsidRPr="00000000" w:rsidDel="00000000">
        <w:rPr>
          <w:rtl w:val="0"/>
        </w:rPr>
        <w:t xml:space="preserve"> minēto atbalstu piešķir, ja augsnes kvalitāte un reakcija optimizēta pēc 2023. gada 1. janvāra un augsnes agroķīmiskās izpētes vai agroķīmisko pakalpojumu sniedzēju dati vai augsnes paraugu analīžu rezultāti sniegti par vismaz 95 procentiem no apstiprinātā lauka.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22. maijam vai 30 kalendāra dienu laikā LIZ pārvaldības sistēmā sniedz informāciju par:</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iegādāto materiālu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datumu un izmantotā materiāla devu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numuru un platību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numuru un nosaukumu, ja tiek izmantots pakalpojums.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Optimizācijas materiāla izkliedēšanas laikā un pēc materiāla izkliedēšanas, kamēr tas vēl nav iestrādāts augsnē, lauksaimnieks, izmantojot Lauku atbalsta dienesta mobilo lietotni, uzņem un automātiski nosūta ģeomarķētus fotoattēlus ar laika un vietas atzīmi, lai pierādītu augsnes kvalitātes un reakcijas optimizāciju.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Ekoshēmas atbalsts par saudzējošu lauksaimniecības praksi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starp rindstarpām atstājot vismaz 10 centimetrus platu joslu, kurā augsni mehāniski neapstrādā un saglabā augu atliekas vai rugaini;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herbicīdu lietošanu, kas notikusi attiecīgi līdz 17. maijam, 25. jūnijam, 26. augustam un 31. oktobrim, norādot, piemēram, iegādātā un izlietotā herbicīda nosaukumu un daudzumu, devu (kg uz hektāru), informāciju par kultūrauga attīstības stadiju, izsmidzināšanas datumu un apstrādāto platību.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izmanto kādu no šādām metodēm: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(šķidrmēslu, vircas, digestāta) izkliedi un iestrādi ar lentveida izkliedētāju vai inžekcijas metodi, iestrādājot organisko mēslojumu vismaz 10 tonnas uz hektāru;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pieciem gadiem un analīzes ir veiktas augšņu jomā akreditētā Eiropas Savienības laboratorijā. Ja analīzes nav veiktas Valsts augu aizsardzības dienestā, agroķīmisko pakalpojumu sniedzēju datus, augsnes paraugu analīžu rezultātus un testēšanas pārskatu kopijas iesniedz LIZ pārvaldības sistēmā līdz kārtējā gada 22. maijam. Šo noteikumu </w:t>
      </w:r>
      <w:r w:rsidR="00000000" w:rsidRPr="00000000" w:rsidDel="00000000">
        <w:rPr>
          <w:rtl w:val="0"/>
        </w:rPr>
        <w:t xml:space="preserve">157.</w:t>
      </w:r>
      <w:r w:rsidR="00000000" w:rsidRPr="00000000" w:rsidDel="00000000">
        <w:rPr>
          <w:rtl w:val="0"/>
        </w:rPr>
        <w:t xml:space="preserve"> punktā</w:t>
      </w:r>
      <w:r w:rsidR="00000000" w:rsidRPr="00000000" w:rsidDel="00000000">
        <w:rPr>
          <w:rtl w:val="0"/>
        </w:rPr>
        <w:t xml:space="preserve"> lauksaimniecības zemes platība ir atbalsttiesīga, ja augsnes agroķīmiskās izpētes vai agroķīmisko pakalpojumu sniedzēju dati vai augsnes paraugu analīžu rezultāti ir sniegti par vismaz 95 procentiem no atbalsttiesīgās lauksaimniecības zemes platības.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157.1.</w:t>
      </w:r>
      <w:r w:rsidR="00000000" w:rsidRPr="00000000" w:rsidDel="00000000">
        <w:rPr>
          <w:rtl w:val="0"/>
        </w:rPr>
        <w:t xml:space="preserve"> un </w:t>
      </w:r>
      <w:r w:rsidR="00000000" w:rsidRPr="00000000" w:rsidDel="00000000">
        <w:rPr>
          <w:rtl w:val="0"/>
        </w:rPr>
        <w:t xml:space="preserve">157.2.</w:t>
      </w:r>
      <w:r w:rsidR="00000000" w:rsidRPr="00000000" w:rsidDel="00000000">
        <w:rPr>
          <w:rtl w:val="0"/>
        </w:rPr>
        <w:t xml:space="preserve"> apakšpunktā</w:t>
      </w:r>
      <w:r w:rsidR="00000000" w:rsidRPr="00000000" w:rsidDel="00000000">
        <w:rPr>
          <w:rtl w:val="0"/>
        </w:rPr>
        <w:t xml:space="preserve"> minēto metožu izmantošanu piešķir, ja ir ievēroti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22. maijam LIZ pārvaldības sistēmā ir izveidots mēslošanas plāns un ievadīta informācija, ja tāda pieejama, par kultūraugu ražību iepriekšējos trijos gados atbilstoši apjomam, par kuru lauksaimnieks var iesniegt pierādījumus, piemēram, par realizāciju vai nodošanu (informācija ievadāma tikai vienu reizi, pirmo reizi piesakot lauku), par laukos audzētiem priekšaugiem, par salmu iestrādi, par saimniecības organisko mēslu un minerālmēslu krājumu, iegādāto apjomu un izlietojumu fiziskā svara vienībās, par tīrvielām un par minerālā slāpekļa analīžu rezultātiem attiecīgā gada pavasarī;</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mēslojuma – pamatmēslojuma un papildmēslojuma – iestrāde saimniecībā notiek saskaņā ar mēslošanas plānu, nodrošinot, ka izmantotais slāpekļa daudzums nepārsniedz mēslošanas plānā aprēķināto slāpekļa (N) vajadzības apjomu saimniecībai;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darbībām ar šķidro organisko mēslojumu un minerālmēsliem attiecīgi līdz 17. maijam, 25. jūnijam, 26. augustam un 31. oktobrim (piemēram, par iegādāto, pārdoto, izlietoto un krājumā esošo apjomu, mēslojuma iestrādes datumu, devu, par šķidrā organiskā mēslojuma vai precīzo minerālmēslu izkliedes tehnoloģisko iekārtu, par nomāto tehniku vai pakalpojuma sniedzēju, ja izkliedi neveic pats lauksaimnieks), kā arī augšupielādē GPS datus par katrā laukā veiktu vismaz vienu precīzo minerālmēslu izkliedes reizi. Informācija norādāma par katra mēslojuma veida – slāpekļa (N),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kālija (K</w:t>
      </w:r>
      <w:r w:rsidR="00000000" w:rsidRPr="00000000" w:rsidDel="00000000">
        <w:rPr>
          <w:vertAlign w:val="subscript"/>
          <w:rtl w:val="0"/>
        </w:rPr>
        <w:t xml:space="preserve">2</w:t>
      </w:r>
      <w:r w:rsidR="00000000" w:rsidRPr="00000000" w:rsidDel="00000000">
        <w:rPr>
          <w:rtl w:val="0"/>
        </w:rPr>
        <w:t xml:space="preserve">O) – fizisko un tīrvielu apjomu.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Mēslošanas plāns LIZ pārvaldības sistēmā izveidojams atbilstoši šo noteikumu </w:t>
      </w:r>
      <w:r w:rsidR="00000000" w:rsidRPr="00000000" w:rsidDel="00000000">
        <w:rPr>
          <w:rtl w:val="0"/>
        </w:rPr>
        <w:t xml:space="preserve">18.</w:t>
      </w:r>
      <w:r w:rsidR="00000000" w:rsidRPr="00000000" w:rsidDel="00000000">
        <w:rPr>
          <w:rtl w:val="0"/>
        </w:rPr>
        <w:t xml:space="preserve"> pielikumā</w:t>
      </w:r>
      <w:r w:rsidR="00000000" w:rsidRPr="00000000" w:rsidDel="00000000">
        <w:rPr>
          <w:rtl w:val="0"/>
        </w:rPr>
        <w:t xml:space="preserve"> noteiktajai metodikai.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157.3.</w:t>
      </w:r>
      <w:r w:rsidR="00000000" w:rsidRPr="00000000" w:rsidDel="00000000">
        <w:rPr>
          <w:rtl w:val="0"/>
        </w:rPr>
        <w:t xml:space="preserve"> apakšpunktā</w:t>
      </w:r>
      <w:r w:rsidR="00000000" w:rsidRPr="00000000" w:rsidDel="00000000">
        <w:rPr>
          <w:rtl w:val="0"/>
        </w:rPr>
        <w:t xml:space="preserve"> minēto augu aizsardzības līdzekļu precīzās izsmidzināšanas metodes izmantošanu piešķir, ja lauksaimnieks: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augu aizsardzības līdzekli atbilstoši marķējumā norādītajiem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 augu aizsardzības līdzekļu lietošanu un to pamato ar vienu no šādiem gadījumiem: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kaitīgo organismu parādīšanos, ko lauksaimnieks konstatē lauka uzraudzībā un regulārās pārbaudēs;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tīmekļvietnes vispārējo brīdinājumu sistēmā ir publicēta informācija par kaitīgā organisma parādīšanos un prognoze par tā attīstību;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ņemti vērā Valsts augu aizsardzības dienesta tīmekļvietnē publicētie sliekšņi attiecībā uz kaitēkļu un slimību kaitīgumu;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laikapstākļu prognozes liecina par nelabvēlīgu laikapstākļu iestāšanos, kas var veicināt kaitīgo organismu savairošanos vai izplatību;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augu aizsardzības dienesta tīmekļvietnes laukaugu slimību ierobežošanas lēmumu atbalsta sistēmā ir publicēts brīdinājums par iespējamo slimību attīstību;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LIZ pārvaldības sistēmā līdz kārtējā gada 22. maijam, 30. jūnijam, 31. augustam un 5. novembrim ievada informāciju par darbībām, kas notikušas attiecīgi līdz 17. maijam, 25. jūnijam, 26. augustam un 31. oktobrim (piemēram, par iegādātajiem, izlietotajiem un krājumā esošajiem augu aizsardzības līdzekļiem, norādot augu aizsardzības līdzekļu nosaukumu, devu, informāciju par kultūrauga attīstības stadiju, augu aizsardzības līdzekļu lietošanas pamatojumu, izsmidzināšanas datumu, apstrādāto platību, izmantoto tehnoloģisko iekārtu, informāciju par nomāto tehniku vai pakalpojuma sniedzēju, ja izsmidzināšanu neveic pats lauksaimnieks), kā arī augšupielādē GPS datus par katrā laukā veiktu vismaz vienu precīzo augu aizsardzības līdzekļu apstrādes (izsmidzināšanas) reizi.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ārkārtēju apstākļu dēļ atbalstam pieteikto platību nepieciešams pārsēt ar citu kultūraugu, par attiecīgo lauku sagatavojams jauns mēslošanas plāns 15 dienu laikā pēc kultūrauga pārsēšanas un precizējams šo noteikumu </w:t>
      </w:r>
      <w:r w:rsidR="00000000" w:rsidRPr="00000000" w:rsidDel="00000000">
        <w:rPr>
          <w:rtl w:val="0"/>
        </w:rPr>
        <w:t xml:space="preserve">161.2.</w:t>
      </w:r>
      <w:r w:rsidR="00000000" w:rsidRPr="00000000" w:rsidDel="00000000">
        <w:rPr>
          <w:rtl w:val="0"/>
        </w:rPr>
        <w:t xml:space="preserve"> apakšpunktā</w:t>
      </w:r>
      <w:r w:rsidR="00000000" w:rsidRPr="00000000" w:rsidDel="00000000">
        <w:rPr>
          <w:rtl w:val="0"/>
        </w:rPr>
        <w:t xml:space="preserve"> minētais mēslošanas plānā aprēķinātais slāpekļa (N) vajadzības apjoms saimniecībai.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Ekoshēmas atbalsts par zālāju saglabāšanas veicināšanu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divus gadus pēc kārtas neapart, nelobīt un neirdināt šim atbalstam pieteikto zālāju platību (lauku);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0,4 nosacītās liellopu vienības vai 0,3 nosacītās liellopu vienības uz vienu ilggadīgā zālāja vai aramzemē sēta zālāja apstiprināto hektāru, ja lauksaimnieks saņem ienākumu papildatbalstu gados jauniem lauksaimniekiem vai ja dzīvnieku vidējais blīvums tiek nodrošināts ar briežu sugas dzīvniekiem.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periodā saistību platība gadu no gada neatšķiras vairāk kā par 10 procentiem, bet nepārsniedzot 0,3 hektārus no pirmajā saistību gadā apstiprinātās saistību platības, uzskatāms, ka saistību platība nemainās.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apakšnodaļā</w:t>
      </w:r>
      <w:r w:rsidR="00000000" w:rsidRPr="00000000" w:rsidDel="00000000">
        <w:rPr>
          <w:rtl w:val="0"/>
        </w:rPr>
        <w:t xml:space="preserve"> noteiktais 9. LLVS standarts.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Ekoshēmas atbalsts par agroekoloģijas praksi bioloģiskās saimniecībās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 ganību sezonā laikposmā no kārtējā gada 15. maija līdz 15. septembrim ganāmpulkā ir nodrošināts dzīvnieku vidējais blīvums vismaz 0,4 nosacītās liellopu vienības vai 0,3 nosacītās liellopu vienības uz vienu ilggadīgā zālāja un aramzemē sēta zālāja hektāru, ja lauksaimnieks saņem ienākumu papildatbalstu gados jauniem lauksaimniekiem vai ja dzīvnieku vidējais blīvums tiek nodrošināts ar briežu sugas dzīvniekiem. Dzīvnieku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minētās prasības, tajā neiekļauj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176.2. </w:t>
      </w:r>
      <w:r w:rsidR="00000000" w:rsidRPr="00000000" w:rsidDel="00000000">
        <w:rPr>
          <w:rtl w:val="0"/>
        </w:rPr>
        <w:t xml:space="preserve">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 </w:t>
      </w:r>
      <w:r w:rsidR="00000000" w:rsidRPr="00000000" w:rsidDel="00000000">
        <w:rPr>
          <w:rtl w:val="0"/>
        </w:rPr>
        <w:t xml:space="preserve">pielikuma</w:t>
      </w:r>
      <w:r w:rsidR="00000000" w:rsidRPr="00000000" w:rsidDel="00000000">
        <w:rPr>
          <w:rtl w:val="0"/>
        </w:rPr>
        <w:t xml:space="preserve"> 2.2. apakšpunktā minētās prasības izpildi.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dzimtām. Ziemāju kultūraugus un pavasara kultūraugus uzskata par atšķirīgiem kultūraugiem, pat ja tie pieder pie vienas ģints. Atšķirīgu kultūraugu saraksts ir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tiek uzskatīti par atsevišķu kultūraugu.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Saistītā ienākumu atbalsta saņemšanas vispārīgie nosacījumi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Lauksaimniecības datu centra dzīvnieku reģistrā turēšanas perioda pirmajā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Saistītais ienākumu atbalsts par slaucamām govīm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punktā</w:t>
      </w:r>
      <w:r w:rsidR="00000000" w:rsidRPr="00000000" w:rsidDel="00000000">
        <w:rPr>
          <w:rtl w:val="0"/>
        </w:rPr>
        <w:t xml:space="preserve"> noteikto informāciju Lauku atbalsta dienests iegūst no Lauksaimniecības datu centra lauksaimniecības dzīvnieku reģistra.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Saistītais ienākumu atbalsts par liellopiem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w:t>
      </w:r>
      <w:r w:rsidR="00000000" w:rsidRPr="00000000" w:rsidDel="00000000">
        <w:rPr>
          <w:rtl w:val="0"/>
        </w:rPr>
        <w:t xml:space="preserve"> 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atbalsttiesīgus liellopus, par kuriem kārtējā gadā varētu izpildīt atbilstības kritērijus, lai saņemtu saistīto ienākumu atbalstu, bet par kuriem konstatē, ka tie ir nepareizi identificēti vai reģistrēti dzīvnieku identifikācijas un reģistrācijas sistēmā, uzskata par liellopiem, par kuriem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Saistītais ienākumu atbalsts par aitām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Saistītais ienākumu atbalsts par kazām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Saistītais ienākumu atbalsts par dārzeņiem un par augļiem un ogām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w:t>
      </w:r>
      <w:r w:rsidR="00000000" w:rsidRPr="00000000" w:rsidDel="00000000">
        <w:rPr>
          <w:rtl w:val="0"/>
        </w:rPr>
        <w:t xml:space="preserve"> 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Saistītais ienākumu atbalsts par cietes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w:t>
      </w:r>
      <w:r w:rsidR="00000000" w:rsidRPr="00000000" w:rsidDel="00000000">
        <w:rPr>
          <w:rtl w:val="0"/>
        </w:rPr>
        <w:t xml:space="preserve"> 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Saistītais ienākumu atbalsts par sertificētas sēklas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iegūtas vismaz 10,3 tonnas vai attiecībā uz bioloģiskās lauksaimniecības kontroles sistēmā iekļautajām platībām vismaz 8,0 tonnas vidēji saimniecībā no viena lauku apskatei pieteiktā hektāra pirmsbāzes, bāzes vai sertificētas kategorijas sēklas;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sēklas kartupeļu apjomu.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Sēklas kartupeļu platību, kas neatbilst normatīvajos aktos par kartupeļu sēklaudzēšanu noteiktajām prasībām, uzskata par sēklas kartupeļu platību, par kuru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pārdeklarācija, un tai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Saistītais ienākumu atbalsts par sertificētu labības sēklu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kvieši (</w:t>
      </w:r>
      <w:r w:rsidR="00000000" w:rsidRPr="00000000" w:rsidDel="00000000">
        <w:rPr>
          <w:i w:val="1"/>
          <w:rtl w:val="0"/>
        </w:rPr>
        <w:t xml:space="preserve">Triticum aestivum L., Triticum spelta L</w:t>
      </w:r>
      <w:r w:rsidR="00000000" w:rsidRPr="00000000" w:rsidDel="00000000">
        <w:rPr>
          <w:rtl w:val="0"/>
        </w:rPr>
        <w:t xml:space="preserve">.), rudzi (</w:t>
      </w:r>
      <w:r w:rsidR="00000000" w:rsidRPr="00000000" w:rsidDel="00000000">
        <w:rPr>
          <w:i w:val="1"/>
          <w:rtl w:val="0"/>
        </w:rPr>
        <w:t xml:space="preserve">Secale cereale L.</w:t>
      </w:r>
      <w:r w:rsidR="00000000" w:rsidRPr="00000000" w:rsidDel="00000000">
        <w:rPr>
          <w:rtl w:val="0"/>
        </w:rPr>
        <w:t xml:space="preserve">),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L.</w:t>
      </w:r>
      <w:r w:rsidR="00000000" w:rsidRPr="00000000" w:rsidDel="00000000">
        <w:rPr>
          <w:rtl w:val="0"/>
        </w:rPr>
        <w:t xml:space="preserve">), auzas (</w:t>
      </w:r>
      <w:r w:rsidR="00000000" w:rsidRPr="00000000" w:rsidDel="00000000">
        <w:rPr>
          <w:i w:val="1"/>
          <w:rtl w:val="0"/>
        </w:rPr>
        <w:t xml:space="preserve">Avena sativa L., Avena byzantina K. Koch, Avena nuda L.</w:t>
      </w:r>
      <w:r w:rsidR="00000000" w:rsidRPr="00000000" w:rsidDel="00000000">
        <w:rPr>
          <w:rtl w:val="0"/>
        </w:rPr>
        <w:t xml:space="preserve">) un griķi (</w:t>
      </w:r>
      <w:r w:rsidR="00000000" w:rsidRPr="00000000" w:rsidDel="00000000">
        <w:rPr>
          <w:i w:val="1"/>
          <w:rtl w:val="0"/>
        </w:rPr>
        <w:t xml:space="preserve">Fagopyrum esculentum Moench</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Labības sēklaudzēšanas platību, kas neatbilst normatīvajos aktos par labības sēklaudzēšanu noteiktajām prasībām, uzskata par platību, par kuru ir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pārdeklarēšana,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Saistītais ienākumu atbalsts par sertificētām stiebrzāļu un lopbarības augu sēklām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austrumu galega, lucerna, bastarda āboliņš, facēlija, ragainie vanagnadziņi, zirņi, vīķi, lauka pupas, lupīna (saldā jeb dzeltenā, baltā vai šaurlapu) vai esparsete;</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iegūts vismaz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Stiebrzāļu un lopbarības augu sēklaudzēšanas platību, kas neatbilst normatīvajos aktos par lopbarības augu sēklaudzēšanu noteiktajām prasībām, uzskata par platību, par kuru ir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pārdeklarācija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Saistītais ienākumu atbalsts par rudzu populācijas šķirnēm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w:t>
      </w:r>
      <w:r w:rsidR="00000000" w:rsidRPr="00000000" w:rsidDel="00000000">
        <w:rPr>
          <w:rtl w:val="0"/>
        </w:rPr>
        <w:t xml:space="preserve"> 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hektāru skaitu, ko nosaka,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noteiktajā kārtībā noteikto rudzu populācijas šķirņu daudzumu kilogramos dalot ar 40 un atbalsttiesīgo hektāru skaitu.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 par proteīnaugiem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w:t>
      </w:r>
      <w:r w:rsidR="00000000" w:rsidRPr="00000000" w:rsidDel="00000000">
        <w:rPr>
          <w:rtl w:val="0"/>
        </w:rPr>
        <w:t xml:space="preserve"> 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Integrētā administrēšanas un kontroles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Ģeotelpiskais iesniegums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īscirtmeta atvasāju sugas.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LIZ pārvaldības sistēmā ir ievadījis aktuālo informāciju pēc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387.</w:t>
      </w:r>
      <w:r w:rsidR="00000000" w:rsidRPr="00000000" w:rsidDel="00000000">
        <w:rPr>
          <w:rtl w:val="0"/>
        </w:rPr>
        <w:t xml:space="preserve"> punktā</w:t>
      </w:r>
      <w:r w:rsidR="00000000" w:rsidRPr="00000000" w:rsidDel="00000000">
        <w:rPr>
          <w:rtl w:val="0"/>
        </w:rPr>
        <w:t xml:space="preserve"> norādītajiem termiņiem, bet ne vēlāk kā pēc 10 darbdienām, piešķiramo atbalstu samazina par vienu procentu par katru nokavēto darbdienu.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w:t>
      </w:r>
      <w:r w:rsidR="00000000" w:rsidRPr="00000000" w:rsidDel="00000000">
        <w:rPr>
          <w:rtl w:val="0"/>
        </w:rPr>
        <w:t xml:space="preserve"> 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Tiešo maksājumu administratīvās pārbaudes un kontrolpārbaudes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 </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saistītā ienākumu atbalstu, izmantojot Lauksaimniecības datu centra dzīvnieku reģistra datus.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 </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Lauksaimniecības datu centrs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tiešo maksājumu atbilstības nosacījumu izpildi.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Platību uzraudzības sistēma</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Tos atbalsta nosacījumus, kuriem nav piemērojama platību uzraudzības (monitoringa) sistēma, pārbauda uz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saskaņā ar</w:t>
      </w:r>
      <w:r w:rsidR="00000000" w:rsidRPr="00000000" w:rsidDel="00000000">
        <w:rPr>
          <w:rtl w:val="0"/>
        </w:rPr>
        <w:t xml:space="preserve"> regulas 2022/1173 10. panta 9. punktu</w:t>
      </w:r>
      <w:r w:rsidR="00000000" w:rsidRPr="00000000" w:rsidDel="00000000">
        <w:rPr>
          <w:rtl w:val="0"/>
        </w:rPr>
        <w:t xml:space="preserve"> ir iekļaujamas šādas intervences un to atbilstības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sekmējošais ienākumu pamatatbalsts, maksājums mazajiem lauksaimniekiem, ilgtspēju sekmējošais pārdalošais ienākumu papildatbalsts, ienākumu papildatbalsts gados jauniem lauksaimniekiem un šo intervenču atbalsttiesīgas lauksaimniecības zemes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saistītais ienākumu atbalsts par vasaras rapsi un vasaras ripsi.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Pārbaudes uz vietas saimniecībā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w:t>
      </w:r>
      <w:r w:rsidR="00000000" w:rsidRPr="00000000" w:rsidDel="00000000">
        <w:rPr>
          <w:rtl w:val="0"/>
        </w:rPr>
        <w:t xml:space="preserve"> 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noteiktās pārbaudes;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Lauksaimniecības datu centrs vai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Piecu procentu prasība attiecas uz katru intervences pasākumu atsevišķi;</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piecus procentus no dzīvniekiem, kas pieteikti dzīvniekatkarīgajam saistītajam ienākumu atbalstam;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procentus deklarēto kaņepju platību un 30 procentus no tiem lauksaimniekiem, kas ģeotelpiskajā iesniegumā ir deklarējuši kaņepju platības.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piecus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Piecu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informē Lauksaimniecības datu centru par atlases kopu. Lauksaimniecības datu centrs vismaz 50 procentus uz vietas veicamo pārbaužu vienmērīgi sadala uz visu turēšanas laikposmu.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 </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 </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samazinājuma piemērošana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311.6.</w:t>
      </w:r>
      <w:r w:rsidR="00000000" w:rsidRPr="00000000" w:rsidDel="00000000">
        <w:rPr>
          <w:rtl w:val="0"/>
        </w:rPr>
        <w:t xml:space="preserve"> apakšpunktā</w:t>
      </w:r>
      <w:r w:rsidR="00000000" w:rsidRPr="00000000" w:rsidDel="00000000">
        <w:rPr>
          <w:rtl w:val="0"/>
        </w:rPr>
        <w:t xml:space="preserve"> noteikto 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155.</w:t>
      </w:r>
      <w:r w:rsidR="00000000" w:rsidRPr="00000000" w:rsidDel="00000000">
        <w:rPr>
          <w:rtl w:val="0"/>
        </w:rPr>
        <w:t xml:space="preserve"> punktu</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apakšpunktu</w:t>
      </w:r>
      <w:r w:rsidR="00000000" w:rsidRPr="00000000" w:rsidDel="00000000">
        <w:rPr>
          <w:rtl w:val="0"/>
        </w:rPr>
        <w:t xml:space="preserve"> un </w:t>
      </w:r>
      <w:r w:rsidR="00000000" w:rsidRPr="00000000" w:rsidDel="00000000">
        <w:rPr>
          <w:rtl w:val="0"/>
        </w:rPr>
        <w:t xml:space="preserve">255.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w:t>
      </w:r>
      <w:r w:rsidR="00000000" w:rsidRPr="00000000" w:rsidDel="00000000">
        <w:rPr>
          <w:rtl w:val="0"/>
        </w:rPr>
        <w:t xml:space="preserve"> nodaļu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 </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minētajai intervencei, pārsniedz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punktu</w:t>
      </w:r>
      <w:r w:rsidR="00000000" w:rsidRPr="00000000" w:rsidDel="00000000">
        <w:rPr>
          <w:rtl w:val="0"/>
        </w:rPr>
        <w:t xml:space="preserve">, ja konstatē, ka atbalsta saņēmējs nepilda šo noteikumu </w:t>
      </w:r>
      <w:r w:rsidR="00000000" w:rsidRPr="00000000" w:rsidDel="00000000">
        <w:rPr>
          <w:rtl w:val="0"/>
        </w:rPr>
        <w:t xml:space="preserve">11.</w:t>
      </w:r>
      <w:r w:rsidR="00000000" w:rsidRPr="00000000" w:rsidDel="00000000">
        <w:rPr>
          <w:rtl w:val="0"/>
        </w:rPr>
        <w:t xml:space="preserve"> 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w:t>
      </w:r>
      <w:r w:rsidR="00000000" w:rsidRPr="00000000" w:rsidDel="00000000">
        <w:rPr>
          <w:rtl w:val="0"/>
        </w:rPr>
        <w:t xml:space="preserve"> 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punkta</w:t>
      </w:r>
      <w:r w:rsidR="00000000" w:rsidRPr="00000000" w:rsidDel="00000000">
        <w:rPr>
          <w:rtl w:val="0"/>
        </w:rPr>
        <w:t xml:space="preserve"> prasību piemērošanas, attiecīgās ekoshēmas atbalstu aprēķina, pamatojoties uz šo pēdējo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Lauksaimniecības datu centra dzīvnieku reģistrā var koriģēt jebkurā laikā, ja kompetentā iestāde ir atklājusi acīmredzamas kļūdas.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Lauksaimniecības datu centra dzīvnieku reģistrā turēšanas perioda pirmajā dienā un izpilda atbilstības nosacījumus, ja administratīvajā pārbaudē vai pārbaudē uz vietas konstatē, ka nav identificēti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atbalsta kopsumma nepārsniedz 20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atbalsta kopsumma pārsniedz 20 procentu, bet nepārsniedz 50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Nosacījumu sistēmas prasību izpildes pārbaude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w:t>
      </w:r>
      <w:r w:rsidR="00000000" w:rsidRPr="00000000" w:rsidDel="00000000">
        <w:rPr>
          <w:rtl w:val="0"/>
        </w:rPr>
        <w:t xml:space="preserve"> 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Atbalsta samazinājums par nosacījumu sistēmas prasību neievērošanu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2021/1172 9. panta 5. punktu</w:t>
      </w:r>
      <w:r w:rsidR="00000000" w:rsidRPr="00000000" w:rsidDel="00000000">
        <w:rPr>
          <w:rtl w:val="0"/>
        </w:rPr>
        <w:t xml:space="preserve">; </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10 procentiem,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atjaunojamo platību un faktiski atjaunoto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atjaunojamo platību un faktiski atjaunoto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atjaunojamo platību un faktiski atjaunoto platību ir lielāka par 20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attiecīgais pienākums nav izpildīts vai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4. LLVS, 5. LLVS, 7. LLVS, 8. LLVS  un 9. LLVS standartam, tiešo maksājumu intervenču un lauku attīstības platībatkarīgo intervenču atbalsta kopsumma par platību, kurā neatbilstība konstatēta,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platību, kurā konstatēta neatbilstība, un platību, uz kuru konkrētā prasība attiecināma,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platību, kurā konstatēta neatbilstība, un platību, uz kuru konkrētā prasība attiecināma,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platību, kurā konstatēta neatbilstība, un platību, uz kuru konkrētā prasība attiecināma,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kā noteikts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standarta un 8.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attiecīgā standarta prasību izpildei paredzēto platību un faktisko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attiecīgā standarta prasību izpildei paredzēto platību un faktisko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attiecīgā standarta prasību izpildei paredzēto platību un faktisko platību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un agrovides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Finanšu disciplīnas piemērošana un avansa maksājumu izmaksa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Mākslīgu apstākļu radīšana saskaņā ar regulas  </w:t>
      </w:r>
      <w:r w:rsidR="00000000" w:rsidRPr="00000000" w:rsidDel="00000000">
        <w:rPr>
          <w:b w:val="1"/>
          <w:rtl w:val="0"/>
        </w:rPr>
        <w:t xml:space="preserve">2021/2116</w:t>
      </w:r>
      <w:r w:rsidR="00000000" w:rsidRPr="00000000" w:rsidDel="00000000">
        <w:rPr>
          <w:b w:val="1"/>
          <w:rtl w:val="0"/>
        </w:rPr>
        <w:t xml:space="preserve"> 62. pantu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saistīto ienākumu atbalstu par platībām, ja viņš nav novācis ražu, kultūraugam sasniedzot gatavības fāzi, vai nav ierīkots jauns ilggadīgo kultūraugu stādījums, izmantojot kultūraugam piemērotu stādīšanas metodi.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Nepamatotu maksājumu atgūšana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Ja pārkāpumi vai neatbilstība tiešo maksājumu nosacījumiem ir konstatēta pēc atbalsta izmaksas, lauksaimnieks 60 dienu laikā pēc Lauku atbalsta dienesta lēmuma pieņemšanas atmaksā attiecīgo summu. Ja lauksaimnieks šo summu attiecīgajā termiņā neatmaksā, tas par katru nokavējuma dienu maksā nokavējuma naudu – sešus procentus gadā no neatmaksātās summas.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Saimniecības nodošana</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maksājuma maksimumu.</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w:t>
      </w:r>
      <w:r w:rsidR="00000000" w:rsidRPr="00000000" w:rsidDel="00000000">
        <w:rPr>
          <w:rtl w:val="0"/>
        </w:rPr>
        <w:t xml:space="preserve"> 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w:t>
      </w:r>
      <w:r w:rsidR="00000000" w:rsidRPr="00000000" w:rsidDel="00000000">
        <w:rPr>
          <w:rtl w:val="0"/>
        </w:rPr>
        <w:t xml:space="preserve"> 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w:t>
      </w:r>
      <w:r w:rsidR="00000000" w:rsidRPr="00000000" w:rsidDel="00000000">
        <w:rPr>
          <w:rtl w:val="0"/>
        </w:rPr>
        <w:t xml:space="preserve"> 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w:t>
      </w:r>
      <w:r w:rsidR="00000000" w:rsidRPr="00000000" w:rsidDel="00000000">
        <w:rPr>
          <w:rtl w:val="0"/>
        </w:rPr>
        <w:t xml:space="preserve"> apakšpunktu</w:t>
      </w:r>
      <w:r w:rsidR="00000000" w:rsidRPr="00000000" w:rsidDel="00000000">
        <w:rPr>
          <w:rtl w:val="0"/>
        </w:rPr>
        <w:t xml:space="preserve">, ir mazāka par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w:t>
      </w:r>
      <w:r w:rsidR="00000000" w:rsidRPr="00000000" w:rsidDel="00000000">
        <w:rPr>
          <w:rtl w:val="0"/>
        </w:rPr>
        <w:t xml:space="preserve"> 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pārdalīšanas;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w:t>
      </w:r>
      <w:r w:rsidR="00000000" w:rsidRPr="00000000" w:rsidDel="00000000">
        <w:rPr>
          <w:rtl w:val="0"/>
        </w:rPr>
        <w:t xml:space="preserve"> pielikumā</w:t>
      </w:r>
      <w:r w:rsidR="00000000" w:rsidRPr="00000000" w:rsidDel="00000000">
        <w:rPr>
          <w:rtl w:val="0"/>
        </w:rPr>
        <w:t xml:space="preserve"> noteiktās formulas.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Lauksaimniecības datu centrs pēc Lauku atbalsta dienesta pieprasījuma sniedz informāciju par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120.3.</w:t>
      </w:r>
      <w:r w:rsidR="00000000" w:rsidRPr="00000000" w:rsidDel="00000000">
        <w:rPr>
          <w:rtl w:val="0"/>
        </w:rPr>
        <w:t xml:space="preserve"> un </w:t>
      </w:r>
      <w:r w:rsidR="00000000" w:rsidRPr="00000000" w:rsidDel="00000000">
        <w:rPr>
          <w:rtl w:val="0"/>
        </w:rPr>
        <w:t xml:space="preserve">167.1.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178.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un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386.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120.2.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minēto nosacījumu izpildes konstatēšanai nepieciešamo informāciju par atbalsta pretendentiem un visām tā nodarbinātajām personām.</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minētais atbalsta pretendents, kura lauksaimniecības zemes platība nepārsniedz 20 hektāru, 2023. gadā uzskatāms par vienu darbaspēka vienību.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w:t>
      </w:r>
      <w:r w:rsidR="00000000" w:rsidRPr="00000000" w:rsidDel="00000000">
        <w:rPr>
          <w:rtl w:val="0"/>
        </w:rPr>
        <w:t xml:space="preserve"> 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punktā</w:t>
      </w:r>
      <w:r w:rsidR="00000000" w:rsidRPr="00000000" w:rsidDel="00000000">
        <w:rPr>
          <w:rtl w:val="0"/>
        </w:rPr>
        <w:t xml:space="preserve"> prasīto informāciju 2023. gadā lauksaimnieks iesniedz LIZ pārvaldības sistēmā līdz 2023. gada 30. jūnijam vai 30 kalendāra dienu laikā pēc augsnes optimizācijas materiāla izmantošanas.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prasīto informāciju par darbībām, kas notikušas līdz 2023. gada 25. jūnijam, 26. augustam un 31. oktobrim, lauksaimnieks LIZ pārvaldības sistēmā iesniedz attiecīgi līdz 2023. gada 30. jūnijam, 31. augustam un 5. novembrim.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161.1.</w:t>
      </w:r>
      <w:r w:rsidR="00000000" w:rsidRPr="00000000" w:rsidDel="00000000">
        <w:rPr>
          <w:rtl w:val="0"/>
        </w:rPr>
        <w:t xml:space="preserve"> apakšpunktā</w:t>
      </w:r>
      <w:r w:rsidR="00000000" w:rsidRPr="00000000" w:rsidDel="00000000">
        <w:rPr>
          <w:rtl w:val="0"/>
        </w:rPr>
        <w:t xml:space="preserve"> minēto mēslošanas plānu un prasīto informāciju lauksaimnieks iesniedz LIZ pārvaldības sistēmā līdz 2023. gada 5. novembrim.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minēto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 GPS dati vai ģeomarķētie fotoattēli iesniedzami vismaz par 10 procentiem no atbalstam pieteiktajiem laukiem vai vismaz par vienu lauku, ja atbalstam deklarēti mazāk nekā 10 lauku. Pēc Valsts augu aizsardzības dienesta pieprasījuma lauksaimniekam ir pienākums iesniegt pierādījumus par pārējiem laukiem.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26. jūnijam, summu, ko atbalsta saņēmējs būtu tiesīgs saņemt, samazina par vienu procentu par katru nokavēto darbdienu.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256. </w:t>
      </w:r>
      <w:r w:rsidR="00000000" w:rsidRPr="00000000" w:rsidDel="00000000">
        <w:rPr>
          <w:rtl w:val="0"/>
        </w:rPr>
        <w:t xml:space="preserve">punktā</w:t>
      </w:r>
      <w:r w:rsidR="00000000" w:rsidRPr="00000000" w:rsidDel="00000000">
        <w:rPr>
          <w:rtl w:val="0"/>
        </w:rPr>
        <w:t xml:space="preserve"> minēto atbalsta samazinājumu 2023. gadā piemēro tikai par tādas novēlotas informācijas iesniegšanu LIZ pārvaldības sistēmā, kura iesniegta pēc 5. novembra.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23-TA-1205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23-TA-1205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noteikumu_konsolidētā_versija_23-TA-1205.docx</dc:title>
</cp:coreProperties>
</file>

<file path=docProps/custom.xml><?xml version="1.0" encoding="utf-8"?>
<Properties xmlns="http://schemas.openxmlformats.org/officeDocument/2006/custom-properties" xmlns:vt="http://schemas.openxmlformats.org/officeDocument/2006/docPropsVTypes"/>
</file>