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jaunu lauku un ar ražošanu nesaistītu platību veidu vai elementu iekļaušanai lauku reģistrā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informāciju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šo noteikumu 6.7. apakšnodaļā minēto ar ražošanu nesaistītu platību vai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pievieno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