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platības iekļaušanai kaņepju THC monitoringā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Informācija par klientu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Firma (nosaukums)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kods/reģistrācijas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Kontaktinformācija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Mobilā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E-pasta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Informācija par platību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Kaņepju platība (ha), kas pieteikta ilgtspēju sekmējošajam ienākumu pamatatbalstam (ņemot vērā papildinājumus un labojumus)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 līdz kārtējā gada 30. jūnijam samaksāšu Valsts augu aizsardzības dienesta izsniegtajā rēķinā norādīto summu par dalības maksu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sniegšu Valsts augu aizsardzības dienestam visu nepieciešamo informāciju, tostarp 10 dienu laikā rakstiski informēšu par kaņepju ziedēšanas sākumu;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piedalīšos 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 sniegtā informācija ir pilnīga un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 apzinos, ka par nepatiesas vai neprecīzas informācijas sniegšanu dalība THC monitoringā var tikt anulēta un iemaksātā summa netiks atmaksāta.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Datums un paraksts*,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Pieņēma. Datums un paraksts, vārds, uzvārds</w:t>
      </w:r>
      <w:r>
        <w:tab/>
      </w:r>
      <w:r>
        <w:br/>
      </w:r>
      <w:r w:rsidR="00000000" w:rsidRPr="00000000" w:rsidDel="00000000">
        <w:rPr>
          <w:rtl w:val="0"/>
        </w:rPr>
        <w:t xml:space="preserve">(aizpilda Valsts augu aizsardzības dienesta darbinieks)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