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01.12.2020. noteikumiem Nr. 725)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21-TA-1321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noteikumu_konsolidētā_versija_p_21-TA-1321.docx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