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4. oktobra noteikumos Nr. 619 "Eiropas Savienības Atveseļošanas un noturības mehānisma plāna 3.1.1.5.i investīcijas "Izglītības iestāžu infrastruktūras pilnveide un aprīkošana"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23-TA-2823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