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2012.gada 21.februāra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Latvijas pilsoņa personas apliecības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27.08.2019. noteikumu Nr. 398 redakcijā, kas grozīta ar MK 12.10.2021. noteikumiem Nr. 687)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Personas apliecības averss</w:t>
      </w:r>
      <w:r w:rsidR="00000000" w:rsidRPr="00000000" w:rsidDel="00000000">
        <w:rPr>
          <w:rtl w:val="0"/>
        </w:rPr>
        <w:t xml:space="preserve"> (1.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aversā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 REPUBLIKA PERSONAS APLIECĪBA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REPUBLIC OF LATVIA IDENTITY CARD/</w:t>
      </w:r>
      <w:r>
        <w:tab/>
      </w:r>
      <w:r>
        <w:br/>
      </w:r>
      <w:r w:rsidR="00000000" w:rsidRPr="00000000" w:rsidDel="00000000">
        <w:rPr>
          <w:rtl w:val="0"/>
        </w:rPr>
        <w:t xml:space="preserve">REPUBLIQUE DE LETTONIE CARTE D’IDENTITE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Personas apliecības numurs – divi burti, septiņi cipari</w:t>
      </w:r>
      <w:r>
        <w:tab/>
      </w:r>
      <w:r>
        <w:br/>
      </w:r>
      <w:r w:rsidR="00000000" w:rsidRPr="00000000" w:rsidDel="00000000">
        <w:rPr>
          <w:rtl w:val="0"/>
        </w:rPr>
        <w:t xml:space="preserve">Uzvārds/Surname/Nom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Vārds(-i)/Given name(s)/Prénom(s)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Pilsonība/Nationality/Nationalité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LATVIJAS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kods/Personal No./Num. personnel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datums/Date of birth/Date de naissance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Derīga līdz/Date of expiry/Date d’expiration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Kartes piekļuves numurs – seši cipari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Paraksts/Holder’s signature/Signature du titulaire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Personas apliecības reverss</w:t>
      </w:r>
      <w:r w:rsidR="00000000" w:rsidRPr="00000000" w:rsidDel="00000000">
        <w:rPr>
          <w:rtl w:val="0"/>
        </w:rPr>
        <w:t xml:space="preserve"> (2. attēls)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Vizuāli redzamais teksts personas apliecības reversā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Augums/Height/Taille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Izdošanas datums/Date of issue/Date de délivrance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Dzimums/Sex/Sexe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Izdevējiestāde/Authority/Autorité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persona vēlas: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Personvārda oriģinālforma latīņalfabētiskajā transliterācijā/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The original person`s name transliterated to Latin</w:t>
      </w:r>
      <w:r>
        <w:tab/>
      </w:r>
      <w:r>
        <w:br/>
      </w:r>
      <w:r w:rsidR="00000000" w:rsidRPr="00000000" w:rsidDel="00000000">
        <w:rPr>
          <w:rtl w:val="0"/>
        </w:rPr>
        <w:t xml:space="preserve">vai</w:t>
      </w:r>
      <w:r>
        <w:tab/>
      </w:r>
      <w:r>
        <w:br/>
      </w:r>
      <w:r w:rsidR="00000000" w:rsidRPr="00000000" w:rsidDel="00000000">
        <w:rPr>
          <w:i w:val="1"/>
          <w:rtl w:val="0"/>
        </w:rPr>
        <w:t xml:space="preserve">Personvārda vēsturiskā forma/The historical form of the person’s name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Divdimensiju kods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Mašīnlasāmā zona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drawing>
          <wp:inline distR="101600" distT="101600" distB="101600" distL="101600">
            <wp:extent cx="5181600" cy="3219450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81600" cy="3219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attēls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81600" cy="3257550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181600" cy="3257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attēls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22-TA-2951</w:t>
    </w:r>
    <w:r>
      <w:br/>
    </w:r>
    <w:r w:rsidR="00000000" w:rsidRPr="00000000" w:rsidDel="00000000">
      <w:rPr>
        <w:rtl w:val="0"/>
      </w:rPr>
      <w:t xml:space="preserve">Izdrukāts 30.07.2026. 00.01 - 1.0.VK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noteikumu_konsolidētā_versija_p7_22-TA-2951.docx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