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decembrī (prot. Nr. 51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Lauksaimniecības un pārtikas produktu, vīna un stipro alkoholisko dzērienu ģeogrāfiskās izcelsmes norāžu, cilmes vietas nosaukumu un garantētu tradicionālo īpatnību reģistrācijas, iebildumu izteikšanas procedūras, aizsardzības, uzraudzības un kontroles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Preču zīmju likuma</w:t>
      </w:r>
      <w:r w:rsidR="00000000" w:rsidRPr="00000000" w:rsidDel="00000000">
        <w:rPr>
          <w:rStyle w:val="paragraph"/>
          <w:i w:val="1"/>
          <w:rtl w:val="0"/>
        </w:rPr>
        <w:t xml:space="preserve"> </w:t>
      </w:r>
      <w:r w:rsidR="00000000" w:rsidRPr="00000000" w:rsidDel="00000000">
        <w:rPr>
          <w:rStyle w:val="paragraph"/>
          <w:i w:val="1"/>
          <w:rtl w:val="0"/>
        </w:rPr>
        <w:t xml:space="preserve">89. panta</w:t>
      </w:r>
      <w:r w:rsidR="00000000" w:rsidRPr="00000000" w:rsidDel="00000000">
        <w:rPr>
          <w:rStyle w:val="paragraph"/>
          <w:i w:val="1"/>
          <w:rtl w:val="0"/>
        </w:rPr>
        <w:t xml:space="preserve"> otro daļu un </w:t>
      </w:r>
      <w:r w:rsidR="00000000" w:rsidRPr="00000000" w:rsidDel="00000000">
        <w:rPr>
          <w:rStyle w:val="paragraph"/>
          <w:i w:val="1"/>
          <w:rtl w:val="0"/>
        </w:rPr>
        <w:t xml:space="preserve">Pārtikas aprites uzraudzības likuma</w:t>
      </w:r>
      <w:r w:rsidR="00000000" w:rsidRPr="00000000" w:rsidDel="00000000">
        <w:rPr>
          <w:rStyle w:val="paragraph"/>
          <w:i w:val="1"/>
          <w:rtl w:val="0"/>
        </w:rPr>
        <w:t xml:space="preserve"> </w:t>
      </w:r>
      <w:r w:rsidR="00000000" w:rsidRPr="00000000" w:rsidDel="00000000">
        <w:rPr>
          <w:rStyle w:val="paragraph"/>
          <w:i w:val="1"/>
          <w:rtl w:val="0"/>
        </w:rPr>
        <w:t xml:space="preserve">4. panta</w:t>
      </w:r>
      <w:r w:rsidR="00000000" w:rsidRPr="00000000" w:rsidDel="00000000">
        <w:rPr>
          <w:rStyle w:val="paragraph"/>
          <w:i w:val="1"/>
          <w:rtl w:val="0"/>
        </w:rPr>
        <w:t xml:space="preserve"> divpadsmito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lauksaimniecības un pārtikas produktu, vīna un stipro alkoholisko dzērienu (turpmāk kopā – produkti) ģeogrāfiskās izcelsmes norāžu reģistrācijas, iebildumu izteikšanas procedūras, aizsardzības uzraudzības un kontroles kārtību, kā arī aizsargātu cilmes vietas nosaukumu shēmas un garantēto tradicionālo īpatnību shēmas prasības, to ieviešanas, darbības, uzraudzības un kontroles kārtību atbilstoši: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2024. gada 21. aprīļa Regulai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(turpmāk – regula 2024/1143);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2024. gada 30. oktobra Īstenošanas regulai (ES) 2025/26, ar ko paredz noteikumus par to, kā Eiropas Parlamenta un Padomes Regulu (ES) 2024/1143 piemēro attiecībā uz reģistrāciju, grozījumiem, anulēšanu, aizsardzības izpildi, marķēšanu un saziņu ģeogrāfiskās izcelsmes norāžu un garantētu tradicionālo īpatnību produktu jomā, Īstenošanas regulu (ES) 2019/34 groza attiecībā uz ģeogrāfiskās izcelsmes norādēm vīna nozarē un atceļ Īstenošanas regulas (ES) Nr. 668/2014 un (ES) 2021/1236 (turpmāk – regula 2025/26);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2024. gada 30. oktobra Deleģētajai regulai (ES) 2025/27, ar ko Eiropas Parlamenta un Padomes Regulu (ES) 2024/1143 papildina ar noteikumiem par ģeogrāfiskās izcelsmes norāžu, garantētu tradicionālo īpatnību produktu un fakultatīvo kvalitātes apzīmējumu reģistrāciju un aizsardzību un atceļ Deleģēto regulu (ES) Nr. 664/2014 (turpmāk – regula 2025/27);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2019. gada 17. aprīļa Regulai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 110/2008 (turpmāk – regula 2019/787);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Eiropas Parlamenta un Padomes 2013. gada 17. decembra Regulai (ES) Nr. 1308/2013, ar ko izveido lauksaimniecības produktu tirgu kopīgu organizāciju un atceļ Padomes Regulas (EEK) Nr. 922/72, (EEK) Nr. 234/79, (EK) Nr. 1037/2001 un (EK) Nr. 1234/2007 (turpmāk – regula Nr. 1308/2013);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Komisijas 2018. gada 17. oktobra Deleģētajai regulai (ES) 2019/33, ar ko Eiropas Parlamenta un Padomes Regulu (ES) Nr. 1308/2013 papildina attiecībā uz cilmes vietas nosaukumu un ģeogrāfiskās izcelsmes norāžu aizsardzības pieteikumiem un marķējumu, tradicionālo apzīmējumu aizsardzības pieteikumiem, iebildumu procedūru, grozīšanu un anulēšanu, kā arī marķēšanu un noformēšanu vīna nozarē (turpmāk – regula 2019/33);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2018. gada 17. oktobra Īstenošanas regulai (ES) 2019/34, ar ko paredz noteikumus par to, kā Eiropas Parlamenta un Padomes Regulu (ES) Nr. 1308/2013 piemēro attiecībā uz pārbaudēm, kuras saistītas ar aizsargātiem cilmes vietas nosaukumiem, aizsargātām ģeogrāfiskās izcelsmes norādēm un aizsardzības pieteikumiem, iebilduma procedūru un tradicionālo apzīmējumu reģistrāciju, izmaiņām un anulēšanu vīna nozarē (turpmāk – regula 2019/34);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Parlamenta un Padomes 2019. gada 23. oktobra Regulai (ES) 2019/1753 par Savienības rīcību pēc tās pievienošanās Lisabonas Vienošanās par cilmes vietu nosaukumiem un ģeogrāfiskās izcelsmes norādēm Ženēvas aktam (turpmāk – regula 2019/1753).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2024/1143 39. panta 1. punktā un 3. punkta "a" apakšpunktā, 42. panta 1. punktā, 72. panta  4. punkta otrajā daļā un 6. punkta "a" apakšpunktā, kā arī 74. pantā, regulas 2019/787 43. pantā, regulas Nr. 1308/2013 116.a pantā un regulas 2019/34 15. un 19. pantā noteiktās kompetentās iestādes funkcijas pilda Pārtikas un veterinārais dienests (turpmāk –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 nodrošina regulas 2019/1753 2. pantā noteiktās funkcijas.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Dienests savā tīmekļvietnē publicē sarakstu, kurā norāda ražotāju grupas nosaukumu, juridisko formu, adresi, tālruņa numuru, kā arī visas ģeogrāfiskās izcelsmes norādes, cilmes vietas nosaukumu un garantētās tradicionālās īpatnības, kas attiecas uz konkrēto ražotāju grupu, un to aktualizē piecu dienu laikā pēc atbilstošās informācijas saņemšanas.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Reģistrācijas pieteikuma izvērtēšana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pieteikuma iesniedzēja ražotāju grupa (turpmāk – grupa), kas vēlas lauksaimniecības un pārtikas produktu vai vīnu reģistrēt aizsargātu ģeogrāfiskās izcelsmes norāžu reģistrā vai aizsargātu cilmes vietas nosaukumu reģistrā, stipro alkoholisko dzērienu – ģeogrāfiskās izcelsmes norāžu reģistrā, lauksaimniecības un pārtikas produktu – garantētu tradicionālo īpatnību reģistrā, vīnu – tradicionālo apzīmējumu reģistrā, dienestā iesniedz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aizsargātas ģeogrāfiskās izcelsmes norādes, ģeogrāfiskās izcelsmes norādes, aizsargāta cilmes vietas nosaukuma, garantētas tradicionālās īpatnības vai vīna tradicionālā apzīmējuma pieteikuma reģistrāciju. Iesniegumā norāda: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reģistrējamā produkta nosaukumu;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kvalitātes shēmas nosaukumu (aizsargātas ģeogrāfiskās izcelsmes norādi, aizsargātas cilmes vietas nosaukuma shēmu, garantēto tradicionālo īpatnību shēmu) vai tradicionālo apzīmējumu vīnam ar aizsargātu ģeogrāfiskās izcelsmes norādi vai aizsargātu cilmes vietas nosaukumu;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grupu vai atsevišķu ražotāju – nosaukumu, valsts piederību, adresi, tālruņa numuru un elektroniskā pasta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katra grupas dalībnieka nosaukumu, adresi, tālruņa numuru, elektroniskā pasta adresi un, ja grupas dalībnieks ir ražotājs vai pārstrādātājs, pārtikas uzņēmuma reģistrācijas numuru dienesta uzraudzības objektu reģistrā;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izejvielu piegādātājus, ja pieteikumā ir norādīta ģeogrāfiskajā apgabalā iegūtas izejvielas izmantošana ar aizsargātu ģeogrāfiskās izcelsmes norādi vai ar aizsargātu cilmes vietas nosaukumu apzīmēti produkti, iekļaujot katra piegādātāja nosaukumu, adresi, tālruņa numuru, elektroniskā pasta adresi, izejvielas saņēmēja nosaukumu un – ja izejvielas piegādātājs ir ražotājs vai pārstrādātājs – pārtikas uzņēmuma reģistrācijas numuru dienesta uzraudzības objektu reģistrā;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valsts nodevas maksājumu, norādot maksājuma datumu, juridiskās personas nosaukumu un reģistrācijas numuru vai fiziskās personas vārdu, uzvārdu un personas kodu;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iesniedzēja vārdu, uzvārdu un kontaktinformāciju;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pieteikumu atbilstoši regulas 2024/1143 10. panta 2.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pilnvaru, ja reģistrācijas pieteikuma iesniedzēju pārstāv pilnvarots pārstāvis.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Reģistrācijas pieteikumu sagatavo saskaņā 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2024/1143 10. panta 2. punktu un regulas 2025/26 I pielikuma I daļu – par lauksaimniecības un pārtikas produktu aizsargātas ģeogrāfiskās izcelsmes norādes un aizsargātas cilmes vietas nosaukuma reģistrāciju;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2024/1143 56. panta 2. punktu un regulas 2025/26 X pielikumu – par lauksaimniecības un pārtikas produktu garantētu tradicionālo īpatnību norādes reģistrāciju;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2024/1143 10. panta 2. punktu un regulas 2025/26 I pielikuma III daļu – par stipro alkoholisko dzērienu ģeogrāfiskās izcelsmes norādes reģistrāciju;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2024/1143 10. panta 2. punktu un regulas 2025/26 I pielikuma II daļu – par vīna aizsargātas ģeogrāfiskās izcelsmes norādes un aizsargātas cilmes vietas nosaukuma reģistrāciju;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2019/33 26. panta 1. punktu un regulas 2019/34 VIII pielikumu – par vīna tradicionālo apzīmējumu.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Dienests piecu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dokumentu saņemšanas tos izvērtē un pieņem vienu no šādiem lēmumiem: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reģistrācijas procedūras uzsākšanu – ja dokumenti atbilst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reģistrācijas pieteikuma precizēšanu noteiktajā termiņā – ja dokumenti neatbilst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reģistrācijas atteikumu – ja dokumentos norādītā informācija neatbilst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Dienests, uzsākot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minēto reģistrācijas procedūru, savā tīmekļvietnē publicē: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reģistrācijas pieteikumu un tā saņemšanas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pieteikumu, izņemot regulas 2024/1143 12. panta 1. punkta "b" un "c" apakšpunktā minētos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iebildumu izteikšanas procedūru.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dienests mēneša laikā pēc iebilduma izteikšanas procedūras uzsākšanas nesaņem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iebildumu par Latvijā ražota produkta reģistrāciju aizsargātu ģeogrāfiskās izcelsmes norāžu, aizsargātu cilmes vietas nosaukumu, ģeogrāfiskās izcelsmes norāžu, garantētu tradicionālo īpatnību vai vīna tradicionālo apzīmējumu reģistrā, tas pieņem lēmumu par reģistrācijas pieteikuma atbilstību regulas 2024/1143, regulas 2019/787 vai regulas Nr. 1308/2013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Dienests 10 darbdienu laikā pēc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minētās reģistrācijas procedūras uzsākšanas ar katru grupā iekļauto ražotāju  (turpmāk – operators) vienojas par pārbaudes laiku.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Dienests saskaņā ar regulas 2024/1143 39. un 72. pantu, regulas Nr. 1308/2013 116.a pantu un regulas 2019/34 15.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operatora pārbaudes laikā izvērtē produkta atbilstību specifikācijai;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pamatojoties uz riska analīzi, pārbauda šo noteikumu </w:t>
      </w:r>
      <w:r w:rsidR="00000000" w:rsidRPr="00000000" w:rsidDel="00000000">
        <w:rPr>
          <w:rtl w:val="0"/>
        </w:rPr>
        <w:t xml:space="preserve">5.1.5. </w:t>
      </w:r>
      <w:r w:rsidR="00000000" w:rsidRPr="00000000" w:rsidDel="00000000">
        <w:rPr>
          <w:rtl w:val="0"/>
        </w:rPr>
        <w:t xml:space="preserve">apakšpunktā</w:t>
      </w:r>
      <w:r w:rsidR="00000000" w:rsidRPr="00000000" w:rsidDel="00000000">
        <w:rPr>
          <w:rtl w:val="0"/>
        </w:rPr>
        <w:t xml:space="preserve"> minētos produkta izejvielu piegādātājus;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operatora un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minēto izejvielu piegādātāju pārbaudes piecu darbdienu laikā sagatavo un izsniedz operatoram novērtēšanas protokolu par pārbaudes rezultātiem un, ja nepieciešams, nosaka termiņu neatbilstību novēršanai.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Dienests 10 darbdienu laikā pēc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pārbaudes pieņem lēmumu par produkta atbilstību vai neatbilstību specifikācijai.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dienests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 pārbaudē konstatē produkta neatbilstību specifikācijai, 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minētā neatbilstību novēršanas termiņa beigām veic atkārtotu pārbaudi, kā arī sagatavo un izsniedz operatoram novērtēšanas protokolu par pārbaudes rezultātiem;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pēc atkārtotās pārbaudes pieņem lēmumu par atbilstību vai neatbilstību specifikācijai un par to rakstveidā paziņo operatoram.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Operators un izejvielu piegādātājs par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atbilstības pārbaudi norēķinās saskaņā ar normatīvajiem aktiem par kārtību, kādā veicama samaksa par dienesta valsts uzraudzības un kontroles darbībām un maksas pakalpojumiem, un sedz izdevumus: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operators – par produkta atbilstības pārbaudi pirms produkta laišanas tirgū un atkārtotu pārbaudi, ja pārbaudē konstatēta neatbilstība specifikācijai vai tehniskās dokumentācijas parametriem;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izejvielu piegādātājs – par atkārtotu pārbaudi, ja plānveida pārbaudē konstatēta neatbilstība pārtikas kvalitātes shēmas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 lēmuma pieņemšanas dienests informē grupu, ja nepieciešamas izmaiņas šo noteikumu </w:t>
      </w:r>
      <w:r w:rsidR="00000000" w:rsidRPr="00000000" w:rsidDel="00000000">
        <w:rPr>
          <w:rtl w:val="0"/>
        </w:rPr>
        <w:t xml:space="preserve">5.1.4.</w:t>
      </w:r>
      <w:r w:rsidR="00000000" w:rsidRPr="00000000" w:rsidDel="00000000">
        <w:rPr>
          <w:rtl w:val="0"/>
        </w:rPr>
        <w:t xml:space="preserve"> un </w:t>
      </w:r>
      <w:r w:rsidR="00000000" w:rsidRPr="00000000" w:rsidDel="00000000">
        <w:rPr>
          <w:rtl w:val="0"/>
        </w:rPr>
        <w:t xml:space="preserve">5.1.5. </w:t>
      </w:r>
      <w:r w:rsidR="00000000" w:rsidRPr="00000000" w:rsidDel="00000000">
        <w:rPr>
          <w:rtl w:val="0"/>
        </w:rPr>
        <w:t xml:space="preserve">apakšpunktā</w:t>
      </w:r>
      <w:r w:rsidR="00000000" w:rsidRPr="00000000" w:rsidDel="00000000">
        <w:rPr>
          <w:rtl w:val="0"/>
        </w:rPr>
        <w:t xml:space="preserve"> minētajā grupas dalībnieku vai izejvielu piegādātāju sarakstā vai specifikācijā.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Dienests 10 darbdienu laikā pēc lēmuma pieņemšanas par reģistrācijas pieteikuma atbilstību regulas 2024/1143 prasībām nodrošina regulas 2024/1143 10. panta 7. punkta un 56. panta 4. punkta prasību izpildi un nosūta Zemkopības ministrijai un Eiropas Komisijai pieteikuma dokumentāciju par aizsargātu ģeogrāfiskās izcelsmes norādi, ģeogrāfiskās izcelsmes norādi un aizsargātu cilmes vietas nosaukumu atbilstoši regulas 2024/1143 13. panta 1. punktam, par garantētu tradicionālo īpatnību atbilstoši regulas 2024/1143 57. panta 1. punkta "a" apakšpunktam vai par vīna tradicionālo apzīmējumu atbilstoši regulas 2019/34 30. panta 3.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Dienests rakstveidā informē Patentu valdi par produkta nosaukuma pagaidu aizsardzību valstī saskaņā ar regulas 2024/1143 11. panta 1. un 2.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Dienests pēc Eiropas Komisijas lēmuma pieņemšanas par produkta atbilstību regulas 2024/1143 prasībām un tā publicēšanas oficiālajā izdevumā "Eiropas Savienības Oficiālais Vēstnesis" piecu dienu laikā rakstveidā paziņo grupai Eiropas Komisijas lēmumu un operatoram izdod apliecinājumu, ka ražošanā  ievērota specifikācija atbilstoši regulas 2024/1143 45. panta 1. punkta "a" apakšpunkta un regulas 2025/26 IX pielikuma nosacījumiem vai  garantēta tradicionālā īpatnība atbilstoši regulas 2024/1143 77. panta 1. punkta "a" apakšpunkta un regulas 2025/26 XVI pielikuma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Dienests triju dienu laikā pēc tam, kad stājusies spēkā regula par produkta nosaukuma ierakstīšanu Eiropas Savienības aizsargāto produktu nosaukumu reģistrā, operatoru reģistrē savas tīmekļvietnes atbilstošās shēmas produktu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Grupa, ievērojot regulas 2019/1753 2. panta 2. punkta "a" apakšpunkta nosacījumus, iesniedz Zemkopības ministrijā pieteikumu par aizsargātas ģeogrāfiskās izcelsmes norādes, ģeogrāfiskās izcelsmes norādes vai aizsargāta cilmes vietas nosaukuma starptautisko reģistrāciju Lisabonas vienošanās Ženēvas akta reģistrā, pievienojot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norādot produkta nosaukumu, veidu, tiesisko pamatu, grupas nosaukumu, adresi, tālruņa numuru, elektroniskā pasta adresi un reģistrējamā produkta ražošanas un eksporta vērtības pamatojumu vismaz par pēdējo triju gadu periodu;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vienoto dokumentu, kas publicēts oficiālajā izdevumā "Eiropas Savienības Oficiālais Vēstnesis";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uzdevumu, kas apliecina starptautiskās reģistrācijas nodevas nomaksu atbilstoši regulas 2019/1753 13. pantam.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Grupa iesniedz dienestā ilgtspējas ziņojumu, kas sagatavots atbilstoši regulas 2024/1143 8. panta 1.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Dienests 10 darbdienu laikā pēc saņemšanas izvērtē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 ziņojuma atbilstību regulas 2024/1143 8. panta 1. punkta prasībām un nosūta to Eiropas Komisijai.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Iebilduma izteikšanas procedūra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Jebkura persona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vai regulas 2024/1143 17. panta 1. punktā un 61. panta 1. punktā, vai regulas 2019/34 22. panta 1. punktā minētajā laikposmā var iesniegt dienestā iebildumu (turpmāk – iebilduma iesniedzējs) par aizsargātu ģeogrāfiskās izcelsmes norādi, ģeogrāfiskās izcelsmes norādi vai aizsargātu cilmes vietas nosaukumu, to sagatavojot atbilstoši regulas 2025/26 II pielikuma prasībām, par garantētu tradicionālo īpatnību – atbilstoši regulas 2025/26 XI pielikuma prasībām, par vīna tradicionālo apzīmējumu – atbilstoši regulas 2019/34 IX pielikuma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Dienests piecu darbdienu laikā pēc iebilduma saņemšanas izvērtē tā atbilstību šo noteikumu 23. punkta un regulas 2024/1143 19. panta 1. apakšpunkta prasībām attiecībā uz aizsargātu ģeogrāfiskās izcelsmes norādi, ģeogrāfiskās izcelsmes norādi vai aizsargātu cilmes vietas nosaukumu, atbilstību regulas 2024/1143 62. panta 1. punkta prasībām attiecībā uz garantētu tradicionālo īpatnību vai atbilstību regulas 2019/33 30. panta 1. punkta "a" un "c" apakšpunkta prasībām attiecībā uz vīna tradicionālo apzīmējumu. Ja iebildums nav iesniegts atbilstoši šo noteikumu 23. punktā  minētajām prasībām, dienests pieņem lēmumu par iebilduma noraidīšanu.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iebildums atbilst šo noteikumu </w:t>
      </w:r>
      <w:r w:rsidR="00000000" w:rsidRPr="00000000" w:rsidDel="00000000">
        <w:rPr>
          <w:rtl w:val="0"/>
        </w:rPr>
        <w:t xml:space="preserve">24. </w:t>
      </w:r>
      <w:r w:rsidR="00000000" w:rsidRPr="00000000" w:rsidDel="00000000">
        <w:rPr>
          <w:rtl w:val="0"/>
        </w:rPr>
        <w:t xml:space="preserve">punkta</w:t>
      </w:r>
      <w:r w:rsidR="00000000" w:rsidRPr="00000000" w:rsidDel="00000000">
        <w:rPr>
          <w:rtl w:val="0"/>
        </w:rPr>
        <w:t xml:space="preserve"> prasībām, dienests to nosūta grupai un informē iebilduma iesniedzēju par termiņu, līdz kuram jāpanāk vienošanās ar grupu par reģistrācijas pieteikuma galīgo redakciju.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Grupa 20 darbdienu laikā pēc iebilduma saņemšanas panāk vienošanos ar iebilduma iesniedzēju un iesniedz dienestā apspriešanās rezultātu paziņojumu par aizsargātu ģeogrāfiskās izcelsmes norādi, ģeogrāfiskās izcelsmes norādi vai aizsargātu cilmes vietas nosaukumu saskaņā ar regulas 2025/26 III pielikumu vai par garantētu tradicionālo īpatnību saskaņā ar regulas 2025/26 XII pielikumu. Dienests pēc pieteikuma iesniedzēja pieprasījuma vienu reizi var pagarināt apspriešanās termiņu ne ilgāk kā par vienu mēnesi.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pēc pušu vienošanās ir mainīta reģistrācijas pieteikumā minētā informācija, dienests to izvērtē un piecu darbdienu laikā pēc apspriešanās rezultātu paziņojuma saņemšanas: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reģistrācijas pieteikuma atbilstību regulas 2024/1143, regulas 2019/787 vai regulas Nr. 1308/2013 prasībām un nosūta to Zemkopības ministrijai un Eiropas Komisijai, ja precizējumi ir maznozīmīgi;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atkārtoti uzsāk iebildumu izteikšanas procedūru, ja izmaiņas reģistrācijas pieteikumā ir būtiskas, t. i., attiecas uz produkta aprakstu, receptūru vai atbilst regulas 2024/1143 24. panta 3. punkta "a", "b" un "c" apakšpunktam.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vienošanās starp pusēm nav panākta, dienests 10 darbdienu laikā izvērtē iebilduma pamatojumu. Ja dienests konstatē, ka iebildums ir pamatots, tas pieņem lēmumu par reģistrācijas pieteikuma atbilstības atteikumu. Ja iebildums nav pamatots, dienests pieņem lēmumu par reģistrācijas pieteikuma atbilstību un noraida iebilduma iesniegumu.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Jebkura fiziska vai juridiska persona, kurai ir leģitīmas intereses, iebildumu par citā Eiropas Savienības dalībvalstī ražota produkta reģistrācijas pieteikumu var iesniegt dienestā mēneša laikā pēc reģistrācijas pieteikuma publicēšanas oficiālajā izdevumā "Eiropas Savienības Oficiālais Vēstnesis". Iebildumā par aizsargātas ģeogrāfiskās izcelsmes norādes, ģeogrāfiskās izcelsmes norādes vai aizsargāta cilmes vietas nosaukuma reģistrācijas pieteikumu ietver regulas 2024/1143 19. pantā prasīto informāciju, par garantētas tradicionālās īpatnības reģistrācijas pieteikumu – regulas 2024/1143 62. pantā prasīto informāciju, par vīna tradicionālo apzīmējumu – regulas 2019/34 23. pantā prasīto informāciju, to sagatavojot saskaņā ar regulas 2025/26 II pielikumu par aizsargātu ģeogrāfiskās izcelsmes norādi, ģeogrāfiskās izcelsmes norādi vai aizsargātu cilmes vietas nosaukumu, regulas 2025/26 XI pielikumu par garantētu tradicionālo īpatnību produktu vai regulas 2019/34 IX pielikumu par vīna tradicionālo apzīmējumu.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Dienests 10 darbdienu laikā pēc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 iebilduma saņemšanas to izvērtē un nosūta Zemkopības ministrijai un Eiropas Komisijai, ja iebildums atbilst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noteiktajām prasībām. Ja iebildums neatbilst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noteiktajām prasībām, dienests par to rakstveidā informē iebilduma iesniedzēju, norādot neatbilstības iemeslus.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Specifikācijas grozījumi, reģistrācijas anulēšana, jaunu operatoru pievienošanās grupai un operatoru izstāšanās no tās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nepieciešami grozījumi Eiropas Komisijas reģistrā iekļauta produkta specifikācijā, grupa iesniedz dienestā informāciju, kas sagatavota atbilstoši: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2025/26 IV pielikumam attiecībā uz Savienības grozījumu;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2025/26 V pielikumam attiecībā uz standarta grozījumu;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2025/26 VI pielikumam attiecībā uz pagaidu grozījumu ar aizsargātu ģeogrāfiskās izcelsmes norādi, ģeogrāfiskās izcelsmes norādi vai ar aizsargātu cilmes vietas nosaukumu apzīmēta produkta specifikācijā;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2025/26 XIII pielikumam attiecībā uz grozījumu garantētu tradicionālo īpatnību shēmas produkta specifikācijā;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2019/34 X pielikumam attiecībā uz izmaiņām vīna tradicionālajā apzīmējumā.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darbdienu laikā pēc informācijas saņemšanas par grozījumiem specifikācijā: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tās atbilstību regulas 2024/1143 24. un 66. panta un šo noteikumu 31. punktā minēto normatīvo aktu prasībām;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 lēmumu par nepieciešamību sākt jaunu reģistrācijas pieteikuma izskatīšanas procedūru, ja grozījums nav standarta, vai informāciju par grozījumiem specifikācijā nosūtīt Eiropas Komisijai atbilstoši regulas 2025/27 5. un 7. pantam, ja grozījums ir standarta;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pieņemto lēmumu piecu darbdienu laikā rakstveidā informē grupu.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Jebkura fiziska vai juridiska persona saskaņā ar regulas 2024/1143 25. panta 1. punktu un 67. panta 1. punktu un regulas 2019/34 28. pantu var iesniegt dienestā pieprasījumu par aizsargātu ģeogrāfiskās izcelsmes norāžu, ģeogrāfiskās izcelsmes norāžu un aizsargātu cilmes vietas nosaukumu vai garantētu tradicionālo īpatnību, vai vīna tradicionālo apzīmējumu reģistrā iekļauta produkta reģistrācijas anulēšanu. Anulēšanas pieprasījumu par aizsargātu ģeogrāfiskās izcelsmes norādi, ģeogrāfiskās izcelsmes norādi vai aizsargātu cilmes vietas nosaukumu noformē saskaņā ar regulas 2025/26 VIII pielikumu, par garantētu tradicionālo īpatnību – saskaņā ar regulas 2025/26 XIV pielikumu, par vīna tradicionālo apzīmējumu – saskaņā ar regulas 2019/34 28. pantu un XI pielikumu.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Dienests 10 darbdienu laikā pēc anulēšanas pieprasījuma saņemšanas to izvērtē un pieņem vienu no šādiem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anulēšanas pieprasījuma atbilstību regulas 2024/1143 25. panta 1. punktā un regulas 2025/26 VIII pielikumā noteiktajām prasībām par aizsargātu ģeogrāfiskās izcelsmes norādi, ģeogrāfiskās izcelsmes norādi vai aizsargātu cilmes vietas nosaukumu, regulas 2024/1143 67. panta 1. punktā un 2025/26 XIV pielikumā noteiktajām prasībām par garantētu tradicionālo īpatnību vai regulas 2019/34 28. pantā un XI pielikumā noteiktajām prasībām par vīna tradicionālo apzīmējumu un nosūta to Eiropas Komisijai;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anulēšanas pieprasījuma neatbilstību regulas 2024/1143 25. panta 1. punktā un regulas 2025/26 VIII pielikumā noteiktajām prasībām par aizsargātu ģeogrāfiskās izcelsmes norādi, ģeogrāfiskās izcelsmes norādi vai aizsargātu cilmes vietas nosaukumu, regulas 2024/1143 67. panta 1. punktā un 2025/26 XIV pielikumā noteiktajām prasībām par garantētu tradicionālo īpatnību vai regulas 2019/34 28. pantā un XI pielikumā noteiktajām prasībām par vīna tradicionālo apzīmējumu un par to informē anulēšanas pieprasījuma iesniedzēju.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Lai  ražotu produktu, kura nosaukums iekļauts aizsargātu ģeogrāfiskās izcelsmes norāžu, ģeogrāfiskās izcelsmes norāžu, aizsargātu cilmes vietas nosaukumu, vīna tradicionālo apzīmējumu vai garantētu tradicionālo īpatnību reģistrā, persona dienestā iesniedz iesniegumu.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Dienests 10 darbdienu laikā pēc šo noteikumu 35. punktā minētā iesnieguma saņemšanas to izskata, vienojas ar iesniedzēju par pārbaudes laiku, veic pārbaudi saskaņā ar šo noteikumu 11., 12., 13., 14. un 16. punktā minētajām prasībām un izdod ievērošanas apliecinājumu par aizsargātu ģeogrāfiskās izcelsmes norādi, ģeogrāfiskās izcelsmes norādi vai aizsargātu cilmes vietas nosaukumu atbilstoši regulas 2024/1143 45. panta 1. punkta "a" apakšpunkta un regulas 2025/26 IX pielikuma nosacījumiem vai par garantētu tradicionālo īpatnību atbilstoši regulas 2024/1143 77. panta 1. punkta "a" apakšpunkta un regulas 2025/26 XVI pielikuma nosacījumiem.  Trīs dienu laikā pēc pozitīva lēmuma pieņemšanas dienests reģistrē operatoru savas tīmekļvietnes atbilstošās shēmas produktu sarakstā.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Pēc apliecinājuma saņemšanas operators šo noteikumu 5. punktā minētajai grupai iesniedz iesniegumu par pievienošanos grupai.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operators pārtrauc ražot shēmas produktu, tas 10 darbdienu laikā par to rakstveidā informē dienestu un grupu.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Reģistrēto ģeogrāfiskās izcelsmes norāžu, aizsargātu cilmes vietas nosaukumu shēmas un garantēto tradicionālo īpatnību shēmas aizsardzības, uzraudzības un kontroles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Dienests ne retāk kā reizi gadā pārbauda katra operatora ražoto produktu atbilstību specifikācijai saskaņā ar regulas 2024/1143 39. pantu attiecībā uz aizsargātu ģeogrāfiskās izcelsmes norādi, ģeogrāfiskās izcelsmes norādi vai aizsargātu cilmes vietas nosaukumu vai saskaņā ar regulas 2024/1143 72. pantu attiecībā uz garantētu tradicionālo īpatnību un regulas 2019/34 19. pantu attiecībā uz vīna tradicionālo apzīmējumu.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Dienests operatoram uz laiku var aizliegt produkta marķējumā lietot aizsargātā produkta nosaukumu un regulas 2024/1143 37. un 70. pantā minētās norādes un simbolus, kas ir reproducēti saskaņā ar regulas 2025/26 XVII pielikumu, ja dienests konstatē produkta neatbilstību specifikācijai un ir pārkāptas Eiropas Savienības simbolu izmantošanas prasības, kas noteiktas regulas 2024/1143 37. pantā un regulas 2025/26 34. pantā. Dienests nosaka neatbilstību novēršanas termiņu, kas nav ilgāks par vienu mēnesi no neatbilstību konstatēšanas brīža, un pēc tam veic atkārtotu pārbaudi.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dienests atkārtotajā pārbaudē konstatē, ka neatbilstības nav novērstas, tas operatoram aizliedz produkta marķējumā lietot aizsargātā produkta nosaukumu un regulas 2024/1143 37. un 70. pantā minētās norādes un simbolus.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Dienests plāno regulas 2024/1143 38. pantā minētos pasākumus un atbilstošo informāciju iekļauj dalībvalsts gada ziņojumā, kas sagatavots saskaņā ar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113.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Atzīt par spēku zaudējušiem Ministru kabineta 2020. gada 2. septembra noteikumus Nr. 556 </w:t>
      </w:r>
      <w:r w:rsidR="00000000" w:rsidRPr="00000000" w:rsidDel="00000000">
        <w:rPr>
          <w:rtl w:val="0"/>
        </w:rPr>
        <w:t xml:space="preserve">"Lauksaimniecības un pārtikas produktu ģeogrāfiskās izcelsmes norāžu, cilmes vietas nosaukumu un garantētu tradicionālo īpatnību reģistrācijas, aizsardzības, uzraudzības un kontroles kārtība"</w:t>
      </w:r>
      <w:r w:rsidR="00000000" w:rsidRPr="00000000" w:rsidDel="00000000">
        <w:rPr>
          <w:rtl w:val="0"/>
        </w:rPr>
        <w:t xml:space="preserve"> (Latvijas Vēstnesis, 2020, 173.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25-TA-1715</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25-TA-1715</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noteikumu_projekts_25-TA-1715.docx</dc:title>
</cp:coreProperties>
</file>

<file path=docProps/custom.xml><?xml version="1.0" encoding="utf-8"?>
<Properties xmlns="http://schemas.openxmlformats.org/officeDocument/2006/custom-properties" xmlns:vt="http://schemas.openxmlformats.org/officeDocument/2006/docPropsVTypes"/>
</file>