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Kursu apraksti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8275"/>
        <w:gridCol w:w="8275"/>
        <w:gridCol w:w="8275"/>
        <w:tblGridChange w:id="0">
          <w:tblGrid>
            <w:gridCol w:w="1185"/>
            <w:gridCol w:w="8275"/>
            <w:gridCol w:w="8275"/>
            <w:gridCol w:w="827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Mācību joma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Kursu saturs (mērķis, apguves nosacījumi, skolēnam plānotie sasniedzamie rezultāti)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Padziļinātie 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Specializētie kursi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Latviešu valoda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valodu situāciju Latvijā, latviešu valodas statusa nozīmi sabiedrībā un personiskās identitātes tapšanā;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izteikties skaidri, mērķtiecīgi un atbilstoši literārās valodas normām kā mutvārdos, tā rakstveidā;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izprotot teksta kompozīcijas principus, prasmīgi veidot dažādu žanru tekstus;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kritiski vērtēt plašsaziņas līdzekļu publikācijas un citus tekstus publiskajā telpā, identificēt tajos valodas līdzekļus, kas izmantoti kā ietekmes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prasmīgi izmantot pareizrakstības, gramatikas un leksikogrāfijas avotus un citus lingvistiskos resursus, rodot idejas radošai izpausmei un izaugsmei ar valodas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latviešu valodā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Latviešu valoda un literatūra</w:t>
            </w:r>
            <w:r w:rsidR="00000000" w:rsidRPr="00000000" w:rsidDel="00000000">
              <w:rPr>
                <w:rtl w:val="0"/>
              </w:rPr>
              <w:t xml:space="preserve"> </w:t>
            </w:r>
            <w:r w:rsidR="00000000" w:rsidRPr="00000000" w:rsidDel="00000000">
              <w:rPr>
                <w:b w:val="1"/>
                <w:rtl w:val="0"/>
              </w:rPr>
              <w:t xml:space="preserve">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veicināt radošumu, intelektuālās spējas un kritiska lasītāja pieredzes veidošanos, iedziļinoties valodas, literatūras un kultūras mijiedarbībā;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izpratni par atšķirīgu dažādu kultūru cilvēku un sociālo grupu attīstību, atšķirīgiem uzskatiem, vērtībām, tradīcijām, kas atspoguļotas literārajos tekstos un plašsaziņas līdzekļos caur to autoru prizmu;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teksta analīzes un interpretācijas prasmes, ņemot vērā mijiedarbību starp tekstu, tā autoru (viņa identitāti) un lasītāju;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pētīt valodas un literatūras jautājumu atspoguļojumu dažādos avotos, lai pēc noteiktiem kritērijiem izvērtētu informācijas aktualitāti, kvalitāti un izmantojamību savu tekstu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vērtēt literārās valodas un latviešu valodas paveidu mijiedarbību un šī procesa nozīmi mūsdienu latviešu valodas un savas valodas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izprast valodas līdzekļu sistēmisko saistījumu un valodas vienību saderību tekstā, lai veidotu noteiktam žanram atbilstošu 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latviešu valodā augstākajā apguves līmenī, šo noteikumu 4. pielikuma 3.10. apakšpunktā minētie kultūras izpratnes un pašizpausmes mākslā mācību jomas plānotie sasniedzamie rezultāti optimālajā apguves līmenī un šo noteikumu 4. pielikuma 1.1., 1.8., 1.9., 1.10., 2.8., 2.9., 3.1., 3.2., 3.4., 3.8., 4.1. un 4.5. apakšpunktā minētie kultūras izpratnes un pašizpausmes mākslā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apgūti pamatkursi "Latviešu valoda I" un "Literatūra 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Mazākumtautības valoda un literatūra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valodu situāciju Latvijā, mazākumtautības valodas un kultūras nozīmi sabiedrībā un personiskās identitātes tapšanā;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apgūtās mazākumtautības valodas prasmes savas personības garīgai un intelektuālai attīstībai, pašizpausmei un radošā potenciāla realizēšanai mūsdienu starpkultūru saziņā rakstveidā;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iepazīstot literatūru mazākumtautības valodā, veidot izpratni par tautas kultūras vērtībām, garīgo pieredzi, pasaules uzskatiem, sociokultūru un mākslinieciskajām tradīcijām;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izprotot daiļliteratūras lasīšanas dialoģisko un jēgpilno dabu, pilnveidot savu lasīšanas kultūru un estētisko gaumi, kas pamatojas nacionālajās tradīcijās.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2. pielikuma 1.1., 1.3., 3.1.–3.5., 4.1.–4.7. apakšpunktā minētie valodu mācību jomas plānotie sasniedzamie rezultāti latviešu valodā optimālajā apguves līmenī un šo noteikumu 4. pielikuma 1.7., 1.8., 3.10. un 4.4. apakšpunktā minētie kultūras izpratnes un pašizpausmes mākslā mācību jomā plānotie sasniedzamie rezultāti vispārīgajā apguves līmenī, kā arī 1.1., 1.4., 1.5., 2.1., 2.6., 2.7., 2.8., 2.9., 3.1., 3.2., 3.4., 3.5., 3.8., 3.9., 3.10., 4.1. un 4.5. apakšpunktā minētie kultūras izpratnes un pašizpausmes mākslā mācību jomā plānotie sasniedzamie rezultāti optimālajā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normatīvajos aktos par valsts pamatizglītības standartu un pamatizglītības programmu paraugiem noteiktie pamatizglītībā plānotie sasniedzamie rezultāti mazākumtautības valodā un literatūrā vai arī skolēnam ir atbilstošs mazākumtautības valodas prasmes līmenis.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Latgaliešu rakstu valoda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veicināt sapratni par latgaliešu rakstu valodu un kultūru kā unikālu Latgales reģiona un Latvijas bagātību, attīstot idejas par šī kultūrvēsturiskā mantojuma transformēšanas iespējām 21. 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un pilnveidot prasmi lasīt un izprast tekstus latgaliešu valodā, izmantojot drukātos un digitālos resursus (literāros vai publicistiskos darbus, mācību līdzekļus, plašsaziņas līdzekļus un mūsdienu latgaliešu tekstu korpusu);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apzināties atšķirības starp latgaliešu rakstu valodu un izloksnēm dažādu žanru un stilu tekstos, veidojot izpratni par valodu, kā arī lasītāja, klausītāja un tekstu radītāja pieredzi formālās un neformālās valodas lietojuma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attīstīt un pilnveidot prasmi rakstīt atšķirīgu stilu un žanru tekstus, ievērojot pareizrakstības normas, lietojot bagātu vārdu krājumu un gramatikas formas un konstrukcijas, kas raksturīgas latgaliešu rakstu valodai.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kursa apguvei sasniedzamie rezultāti, kas saistīti ar latgaliešu rakstu valodas prasmēm, atvasināmi no šo noteikumu 2. pielikumā minētajiem valodu jomas plānotajiem sasniedzamajiem rezultātiem latviešu valodai vispārīgajā apguves līmenī un šo noteikumu 4. pielikuma 1.9., 2.4., 2.5., 2.7., 2.10. un 4.1. apakšpunktā minētie kultūras izpratnes un pašizpausmes mākslā mācību jomā plānotajiem sasniedzamajiem rezultātiem literatūrai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vēlamas latgaliešu valodas priekšzināšanas vismaz sarunvalodas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(B1)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un izprast informāciju un viedokļus runā un rakstos svešvalodā (dažādos raidījumos, ceļojumu aprakstos, filmās, intervijās, daiļliteratūrā, emuāros) un izmantot tos atbilstoši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aprakstus, salīdzinājumus un stāstījumus, lai pamatotu un izskaidrotu savus uzskatus, nodomus un attieksmi;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nepieciešamo leksiku un gramatiku, lai to lietotu saziņai personiskā un publiskā vidē, noskaidrotu problēmas arī neierastās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kurss paredzēts skolēniem, kuru svešvalodas prasmes atbilst Eiropas kopīgo pamatnostādņu valodu apguves A2 līmenim un kas vēlas turpināt šīs svešvalodas apguvi vispārīgā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Trešā svešvaloda (B1)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informāciju skaidrā runā un rakstos svešvalodā (dažādos raidījumos, ceļojumu aprakstos, filmās, intervijās) un izmantot to atbilstoši saviem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un saistīt teikumus un izteikumus, lai pastāstītu par pieredzēto, sapņiem, cerībām un vēlmēm;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nepieciešamo leksiku un gramatiku, lai to lietotu saziņai personiskā un publiskā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 Kurss plānots skolēniem bez priekšzināšanām apgūstamajā svešvalodā.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I (B2)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kompleksu informāciju svešvalodā (ziņās, reportāžās, filmās, lekcijās, daiļliteratūrā, publicistikā, datubāzēs) un izmantot to atbilstoši saviem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izklāstīt, pamatot un aizstāvēt savu viedokli par dažādiem tematiem rakstos un runā atkarībā no izvēlētā teksta veida (vēstulēs, esejās, ziņojumos, prezentācijās, diskusijās);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paplašināt vārdu krājumu un gramatisko konstrukciju dažādību, lai spētu sazināties brīvi un bez sagatavošanās atbilstoši valodas funkcionālajam stilam.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kurss paredzēts skolēniem, kuru svešvalodas prasmes atbilst Eiropas kopīgo pamatnostādņu valodu apguves B1 līmenim un kas vēlas turpināt šīs svešvalodas apguvi optimālajā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II (C1)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svešvalodas prasmes pasaules kultūras mantojuma izpētei un saziņai starptautiskā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analizēt dažādus tekstus daudzvalodu un vēsturiskā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veidot skaidru, labi strukturētu, noteiktam stilam un saziņas nolūkam atbilstošu runu vai 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izprast un lietot plašu vārdu krājumu un gramatiskās konstrukcijas apgūstamajā svešvalodā.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"Svešvaloda I" svešvalodā, kurā skolēns mācīsies šo kursu.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Sociālās zinības un vēsture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nostiprināt pamatizglītības posmā iegūtās vēstures zināšanas un zināšanas par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meklēt un saskatīt likumsakarības starp notikumiem pagātnē un tagadnē;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kritiski vērtēt plašsaziņas līdzekļos izmantotos paņēmienus (t. s. vēstures interpretācijas), kas tiek lietoti kā sabiedrības viedokļa veidošanas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prasmes analizēt daudzveidīgus ekonomiskos rādītājus un secināt;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pilnveidot prasmi atbildīgi rīkoties ar savām finansēm;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pieņemt pārdomātus, izsvērtus un atbildīgus lēmumus savas un apkārtējo dzīves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izteikt, pamatot un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3. pielikumā minētie sociālās un pilsoniskās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Novadu 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zināšanas par vietējās kopienas un reģiona vēsturi, kultūras mantojumu un tradīcijām;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izprast reģiona sociālos, politiskos un ekonomiskos procesus, lai veicinātu ilgtspējīgu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nostiprināt piederības sajūtu vietējai kopienai un reģionam;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izkopt sevī toleranci un spēju pieņemt viedokļu un vērtību dažādību.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1.3., 1.6., 2.4., 2.5., 2.13., 4.1., 4.3., 5.3., 5.4., 5.6., 6.1., 6.2., 6.3., 6.4. un 6.5. apakšpunktā minētie sociālās un pilsoniskās mācību jomas plānotie sasniedzamie rezultāti optimālajā apguves līmenī un 1.9., 2.2., 3.7., 3.8. un 5.9. apakšpunktā minētie sociālās un pilsoniskās mācību jomas plānotie sasniedzamie rezultāti augstākajā apguves līmenī. Šo noteikumu 4. pielikuma 2.4., 2.7. un 2.10. apakšpunktā minētie kultūras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sociālās un pilsoniskās mācību jomas plānotie rezultāti vispārīgajā līmenī.</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Filozofija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zināšanas par ideju vēsturi un filozofiju kā zinātnes nozari, saistīt idejas ar notikumiem pagātnē un tagadnē, saskatīt sakarības starp idejām un cilvēku rīcību, domāšanas tendencēm un aktualitātēm sabiedrībā dažādos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ieskatu dažādos filozofijas virzienos, to problemātikā – izziņas teorijās, epistemoloģijā, aksioloģijā, sociālajā filozofijā;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izprast ētikas problēmas un diskutēt par to risināšanas iespējām, balstoties dažādās ētikas teoriju pamatnostādnēs;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attīstīt kritisko domāšanu, argumentēšanas spējas un uz zināšanām balstītu spriedumu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izkopt sevī toleranci un spēju pieņemt viedokļu un vērtību dažādību.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5.2., 6.1., 6.2., 6.3., 6.4. un 6.5. apakšpunktā minētie sociālās un pilsoniskās mācību jomas plānotie sasniedzamie rezultāti optimālajā apguves līmenī un 1.3., 1.7., 2.3., 4.1., </w:t>
            </w:r>
            <w:r w:rsidR="00000000" w:rsidRPr="00000000" w:rsidDel="00000000">
              <w:rPr>
                <w:rtl w:val="0"/>
              </w:rPr>
              <w:t xml:space="preserve">5.3.</w:t>
            </w:r>
            <w:r w:rsidR="00000000" w:rsidRPr="00000000" w:rsidDel="00000000">
              <w:rPr>
                <w:rtl w:val="0"/>
              </w:rPr>
              <w:t xml:space="preserve">, 5.4., 5.5. un 5.7.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sociālās un pilsoniskās mācību jomas plānotie rezultāti vispārīgajā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Vēsture un sociālās zinātnes</w:t>
            </w:r>
            <w:r w:rsidR="00000000" w:rsidRPr="00000000" w:rsidDel="00000000">
              <w:rPr>
                <w:rtl w:val="0"/>
              </w:rPr>
              <w:t xml:space="preserve"> </w:t>
            </w:r>
            <w:r w:rsidR="00000000" w:rsidRPr="00000000" w:rsidDel="00000000">
              <w:rPr>
                <w:b w:val="1"/>
                <w:rtl w:val="0"/>
              </w:rPr>
              <w:t xml:space="preser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pamatizglītības posmā iegūtās vēstures zināšanas un zināšanas par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izprast sabiedrības un indivīda savstarpējās attiecības un to regulējumus;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meklēt un saskatīt likumsakarības starp notikumiem pagātnē un tagadnē;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kritiski vērtēt plašsaziņas līdzekļos izmantotos paņēmienus kā sabiedrības viedokļa veidošanas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izprast vēstures lomu sabiedrības viedokļa veidošanās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izvērtēt apkārtējos notikumus no dažādām perspektīvām;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izprotot pārdomātas un ilgtspējīgas saimniekošanas nozīmi, atbildīgi rīkoties ar savām finansēm;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izprast un ievērot demokrātiskas sabiedrības pamatvērtības;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novērtēt kultūru daudzveidību un saudzīgi izturēties pret kultūras un vēstures mantojumu;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pieņemt pārdomātus, izsvērtus un atbildīgus lēmumus savas un apkārtējo dzīves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izteikt, pamatot un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izprast likumsakarības, kas nosaka tirgus darbības principus un tirgus dalībnieku izturēšanos;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analizēt saimnieciskās darbības mērķus mikrolīmenī un makrolīmenī;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analizēt ekonomisko procesu norisi, to raksturojošos rādītājus un savstarpējo saistību, kā arī iespējas un līdzekļus ietekmēt šo procesu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3. pielikumā minētie sociālās un pilsoniskās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Vēsture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gūt pozitīvu un iekšēji motivētu interesi par vēsturi;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meklēt un saskatīt cēloņsakarības starp dažādiem notikumiem pagātnē;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izvērtēt vēstures notikumus no dažādām perspektīvām un vērtēt dažādus viedokļus;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vērtēt dažādu vēstures avotu ticamību un iespēju no tiem iegūt ticamu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gūt praktisku pieredzi vēstures un kultūras mantojuma izpētē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izprast kultūru daudzveidību Latvijā un pasaulē kā priekšnoteikumu sabiedrības kulturālajai bagātībai un tālākai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argumentēti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attīstīt vēstures pētniecības prasmes, rezultātus demonstrēt gan rakstītā, gan mutiskā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1.4., 1.7., 1.8., 1.9., 2.1., 2.3., 2.4., 2.14., 3.2., 4.1., 4.2., 4.3., 4.4., 4.5., 4.6., 5.1., 5.2., 5.3., 5.4., 5.5., 5.6., 5.7., 5.8., 6.1., 6.2., 6.3., 6.4. un 6.5.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"Vēsture un sociālās zinātnes 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Uzņēmējdarbības pamati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veidot izpratni par aktuālākajām ekonomiskās attīstības likumsakarībām, orientēties tautsaimniecības vidē notiekošajos procesos un spēt tos izskaidrot;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spēju argumentēti diskutēt un pieņemt lēmumus atbilstoši situācijas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prasmes iegūtās zināšanas izmantot uzņēmējdarbības vadīšanā atbilstoši izvirzītajiem stratēģiskajiem un operatīvajiem mērķiem, sekot to īstenošanas gaitai, pieņemt lēmumus un vajadzības gadījumā tos precizēt operatīvās un stratēģiskās darbības optimizēšanai;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prasmes veikt profesionālu darbību, formulēt un analizēt informāciju, risināt problēmas un rast risinājumus, izmantojot zinātnisku pieeju, kā arī pieņemot izsvērtus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attīstīt prasmes rīkoties ētiski un izprast atbildību par profesionālās darbības ietekmi uz vidi un sabiedrību;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pilnveidot prasmes uzņemties atbildību, strādāt komandā, deleģēt un saskaņot pienākumu izpildi, efektīvi plānot un organizēt savu darbu, kā arī risināt konflikta situācijas.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1.1., 1.4., 1.5., 2.5., 2.6., 2.7., 3.2., 3.3., 3.4., 3.5., 3.6., 3.7., 6.1., 6.2., 6.3., 6.4. un 6.5. apakšpunktā minētie sociālās un pilsoniskās mācību jomas plānotie sasniedzamie rezultāti optimālajā apguves līmenī un 1.6., 1.7., 2.2., 2.5., 2.6., 3.1., 3.2., 3.5., 3.6., 3.7., 3.8., 3.11. un 3.13.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3. pielikumā minētie sociālās un pilsoniskās mācību jomas plānotie rezultāti vispārīgajā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Sociālās zinātnes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valsts pārvaldes un likumdošanas mehānismus Latvijā un citur pasaulē;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saprast un novērtēt demokrātijas pamatprincipus, pilsoņu un cilvēktiesības;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skaidrot sabiedrības struktūru un indivīdu savstarpējo attiecību principus;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meklēt un saskatīt globālas un lokālas cēloņsakarības starp dažādiem politiskiem, sociāliem un ekonomiskiem procesiem, izprast dažādu pārnacionālu organizāciju darbības principus: pārvalstiskas organizācijas, politika, ekonomika, kultūras kontakti;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izprast mūsdienu ekonomikas principus, izvirzīt savas nākotnes mērķus un izvērtēt šo mērķu sasniegšanas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praktiskā darbā gūt pieredzi un attīstīt prasmes organizēt un vadīt atbilstoša līmeņa sabiedriski politiskus un ekonomiskus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nostiprināt nepieciešamo pārliecību un prasmes, kas veido aktīvu pozīciju – efektīvi darboties tirgus ekonomikā balstītā sabiedrībā, līdzdarboties sabiedriskajā dzīvē, aizstāvēt savas un citu tiesības, vērsties pret rīcību, kas ir pretrunā ar demokrātiskajām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pilnveidot prasmi lietot dažādu veidu informācijas avotus un analizēt tur pieejamos datus par sociālajiem, ekonomiskajiem un politiskajiem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1.1., 1.2., 1.3., 1.5., 1.6., 1.7., 1.8., 1.9., 2.1., 2.2., 2.3., 2.4., 2.5., 2.6., 2.8., 2.10., 2.11., 2.12., 2.13., 2.15., 3.1., 3.3., 3.4., 3.5., 3.6., 3.7., 3.8., 3.9., 3.10., 3.11., 6.1., 6.2., 6.3., 6.4. un 6.5. apakšpunktā minētie sociālās un pilsoniskās mācību jomas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"Vēsture un sociālās zinātnes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Kultūras pamati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izzināt un pētīt daudzveidīgas kultūras izpausmes un laikmetīgo mākslu, meklējot un saskatot iepriekšējo kultūras laikmetu atsauces 20. un 21. gs. mākslā;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zināšanas un prasmes radošā darbībā, gūstot pozitīvu māksliniecisku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attīstīt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gūt emocionālu un estētisku pieredzi kultūras un mākslas procesu piedzīvošanā klātienē.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1.1., 1.2., 1.3., 1.6., 2.1.–2.9., 3.1.–3.10., 4.1.–4.6. apakšpunktā minētie kultūras izpratnes un pašizpausmes mākslā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Radošā rakstīšana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apgūt specifiskas prasmes un zināšanas par tekstveides radošajām iespējām (sižeta veidošana, izteiksmes līdzekļu izvēle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radošā un eksperimentālā darbībā paplašināt tekstu radošas veidošanas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veidot māksliniecisko pieredzi, īstenojot patstāvīgo projektu no ieceres līdz prezentācijai.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apakšpunktā minētie kultūras izpratnes un pašizpausmes mākslā mācību jomas plānotie sasniedzamie rezultāti optimālajā apguves līmenī, šo noteikumu 4. pielikuma 1.1., 1.8., 1.9., 1.10., 2.8., 2.9., 3.1., 3.2., 3.4., 3.8., 4.1. un 4.5. apakšpunktā minētie pašizpausmes mākslā mācību jomas plānotie sasniedzamie rezultāti augstākajā apguves līmenī un šo noteikumu 2. pielikuma 1.3., 2.1., 3.1. un 3.4. apakšpunktā minētie valodu mācību jomas plānotie sasniedzamie rezultāti latviešu valodā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Vizuāli plastiskā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individuālās radošās spējas vairākos vizuālās mākslas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prasmi vizuāli izteikties, oriģināli un neatkarīgi domāt, pilnveidot estētisko pieredzi, kritiski analizēt mākslas darba iedarbību uz skatītāju;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gūt padziļinātu radošā procesa pieredzi dažādās vizuāli plastiskās mākslas nozarēs vairākos mākslas veidos un tehnikās.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1.2., 1.4., 1.5., 2.8., 3.1., 3.3., 3.8. un 3.9.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Kolektīvā muzicēšana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radošās spējas muzicēšanas procesā, attīstot muzikālo iztēli un fantāziju, mūzikas uztveri, pilnveidojot melodiskās un harmoniskās dzirdes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ansambļa izjūtas veidošanos muzicēšanas procesā un/vai dziedātprasmi, muzikālo domāšanu, nošu lasīšanu un improvizācijas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gūt muzikālo un uzstāšanās pieredzi muzicēšanas procesā dažādās kolektīvās muzicēšanas formās (koris, orķestris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1.7., 1.8., 2.8.,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3.5., 3.6., 3.7., 3.8. un 3.9.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Teātris un drāma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prasmes teātra mākslā, padziļināti iepazīstot teātri kā institūciju, kultūras nozari un mākslas veidu un apgūstot teātra izteiksmes līdzekļus radošos uzdevumos;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prasmi patstāvīgi un radoši risināt problēmsituācijas, strādājot individuāli un komandā, veidojot māksliniecisku produktu – izrādi.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1.11., 1.12., 1.13., 2.8., 3.1., 3.3., 3.4., 3.5., 3.6., 3.7., 3.8., 3.9., 3.10., 4.3., 4.4. un 4.5. apakšpunktā minētie kultūras izpratnes un pašizpausmes mākslā mācību jomas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Publiskā uzstāšanās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publiskās uzstāšanās prasmes, lietojot mērķim atbilstošus izteiksmes līdzekļus lietišķas un zinātniskas prezentācijas, mākslinieciskas uzstāšanās, reglamentētu ceremoniju, svētku, cita veida runu (aizstāvības) un procesu vadīšanai auditorijā;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pieredzi, publiski uzstājoties, gan akustiski, gan izmantojot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w:t>
            </w:r>
            <w:r w:rsidR="00000000" w:rsidRPr="00000000" w:rsidDel="00000000">
              <w:rPr>
                <w:rtl w:val="0"/>
              </w:rPr>
              <w:t xml:space="preserve">3.4.</w:t>
            </w:r>
            <w:r w:rsidR="00000000" w:rsidRPr="00000000" w:rsidDel="00000000">
              <w:rPr>
                <w:rtl w:val="0"/>
              </w:rPr>
              <w:t xml:space="preserve">, 3.6., 3.7., 3.8., 3.9., 3.10. apakšpunktā minētie kultūras izpratnes un pašizpausmes mākslā mācību jomas plānotie sasniedzamie rezultāti vispārīgajā apguves līmenī un šo noteikumu 2. pielikuma 2.4., 3.1., 3.2., 3.3., 3.4., 3.5. un 4.7. apakšpunktā minētie valodu mācību jomā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Literatūra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kritiskās domāšanas un jaunrades prasmes teksta lasīšanas un radīšanas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emocionālo inteliģenci un paplašināt literāro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pētīt iepriekšējo kultūras laikmetu atsauces laikmetīgajā literatūrā;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literāra teksta izvēlei, lasīšanai un interpretācijai atbilstoši personiskajiem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piedzīvot radošu procesu literāros eksperimentos.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un 4.4. apakšpunktā minētie kultūras izpratnes un pašizpausmes mākslā mācību jomas plānotie sasniedzamie rezultāti vispārīgajā apguves līmenī un šo noteikumu 4. pielikuma 1.1., 1.9., 1.10., 2.1., 2.5., 2.6., 2.7., 2.8., 2.9., 3.1., 3.2., 3.4., 3.5., 3.8., 3.9., 3.10., 4.1. un 4.5.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w:t>
            </w:r>
            <w:r w:rsidR="00000000" w:rsidRPr="00000000" w:rsidDel="00000000">
              <w:rPr>
                <w:rtl w:val="0"/>
              </w:rPr>
              <w:t xml:space="preserve">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kultūras procesus un fenomenus dažādos kultūras periodos un raksturot to īpašās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izzināt un analizēt sabiedrības kultūras vajadzības, kultūras piedāvājumu un pieprasījumu dažādās kultūras industrijas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formulēt un pamatot savu viedokli, pasaules uzskatu un vērtības, analizējot ideju un emociju daudzveidīgos izpausmes veidus mūzikā, literatūrā, skatuves mākslā un kino, arhitektūrā, dizainā un vizuālajā mākslā;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nostiprināt prasmes un radoši lietot jaunradē 20. un 21. gs. dažādas mākslas formas, tehnikas, paņēmienus un izgudrojumus;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īstenot radošā sadarbībā veidotu projektu (grupā) vai māksliniecisku jaundarbu (individuāli) izvēlētā mākslas veidā, lai radītu jaunu māksliniecisku vērtību, kas pamatotu personisko attieksmi.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apakšpunktā minētie kultūras izpratnes un pašizpausmes mākslā mācību jomas plānotie sasniedzamie rezultāti optimālajā apguves līmenī un šo noteikumu 4. pielikuma 1.1., 1.2., 1.3., 1.4., 1.5., 1.6., 1.7., 1.11., 1.12., 2.1.–2.10., 3.1.–3.9. un 4.1.–4.6. apakšpunktā minētie kultūras izpratnes un pašizpausmes mākslā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viens no pamatkursiem – "Kultūra un māksla I (vizuālā māksla)", "Kultūra un māksla I (mūzika)" vai "Kultūra un māksla I (teātra māksla)".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I(vizuālā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vizuālajā mākslā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4. pielikuma 1.1., 1.2., 1.3., 1.4.,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 (mūzika)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mūzikā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4. pielikuma 1.1., 1.3., 1.4., 1.6., 1.7., 1.8.,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I(teātra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teātra mākslā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w:t>
            </w:r>
            <w:r w:rsidR="00000000" w:rsidRPr="00000000" w:rsidDel="00000000">
              <w:rPr>
                <w:rtl w:val="0"/>
              </w:rPr>
              <w:t xml:space="preserve">4.</w:t>
            </w:r>
            <w:r w:rsidR="00000000" w:rsidRPr="00000000" w:rsidDel="00000000">
              <w:rPr>
                <w:rtl w:val="0"/>
              </w:rPr>
              <w:t xml:space="preserve"> pielikuma 1.1., 1.3., 1.4., 1.11., 1.12., 1.13.,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Dabaszinības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apkopot un vispārināt izpratni par dabas daudzveidību un vienotību;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izzināt dabas parādības un procesus, to cēloņus un likumsakarības;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pētnieciskās prasmes un prasmes rīkoties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veicināt un pamatot savu līdzdalību sabiedrības ilgtspējīgā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5. pielikumā minētie dabaszinātņu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Astronomija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un padziļināt zināšanas un izpratni par astronomiskajām parādībām, apkārtējo pasauli ārpus Zemes robežām, Visuma objektu uzbūvi un evolūciju;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iepazīt Latvijai tradicionālos pētniecības virzienus, metodes un instrumentus astronomijā;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apzināties astronomijas zināšanu izmantošanas iespējas sabiedrības labklājības veicināšanā.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6.1.1.–6.1.3., 6.2.1., 6.2.2. un 6.3.1. apakšpunktā minētie dabaszinātņu mācību jomas plānotie sasniedzamie rezultāti optimālajā apguves līmenī un šo noteikumu 5. pielikuma 6.1.1. un 6.2.1.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5. pielikumā minētie dabaszinātņu mācību jomas plānotie rezultāti vispārīgajā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Fizika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fizikālo procesu daudzveidību un dabas vienotību, un likumsakarībām tajā;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dabaszinātnisku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modeļus fizikālo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rīkoties atbildīgi vides apsaimniekošanā, saglabāšanā un sabiedrības ilgtspējīgā attīstībā, apzinoties fizikas nozīmi globālā un reģionālā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 1.3.1., 1.4.1., 1.4.2., 1.5.1., 1.5.2., 2.1.1.–2.1.3., 2.2.1., 2.2.2., 3.1.1.–3.1.4., 3.2.1.–3.2.3., 4.1.1., 4.2.1., 4.3.1.–4.3.5., 4.4.1., 6.1.1.–6.1.3., 6.2.1., 6.2.2., 6.3.1., 11.1.1., 11.2.1.–11.2.3., 11.3.1., 11.3.2., 11.4.1., 11.5.1., 11.5.2., 11.6.1., 11.7.2.1.–11.7.2.3., 11.8.1., 11.9.1., 12.1.1.–12.1.3., 12.2.1., 12.2.2., 12.3.1., 12.3.2., 12.3.5., 12.4.1., 13.1.1., 13.2.1.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Fizika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fundamentāliem procesiem dabā un pētnieciskās prasmes fizikā,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analizēt un strukturēt parādības un procesus dabā un tehnikā;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matemātiskos modeļus fizikālo procesu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 1.2.2., 1.4.1., 1.5.1., 2.1.1.–2.1.6., 2.2.1., 2.2.2., 3.1.1.–3.1.3., 3.2.1.–3.2.3., 4.2.1., 4.3.1.–4.3.3., 4.4.1., 6.1.1., 6.2.1., 11.1.1., 11.2.1., 11.2.2., 11.3.1., 11.3.2., 11.4.1., 11.5.1., 11.5.2., 11.6.1., 11.7.2.1., 11.8.1., 11.9.1., 12.1.1.–12.1.4., 12.2.1.–12.2.3., 12.3.1., 12.4.1., 13.1.1., 13.1.2., 13.2.4. un 13.3.1.–13.3.3. apakšpunktā minētie sasniedzamie rezultāti dabaszinātņu mācību jomā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"Fizika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vielu sastāvu un uzbūvi, to daudzveidību, ķīmiskajiem procesiem un to norises likumsakarībām;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dabaszinātņu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modeļus ķīmisko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veicināt atbildīgu rīcību vides apsaimniekošanā, saglabāšanā un sabiedrības ilgtspējīgā attīstībā, apzinoties ķīmijas, tehnoloģiju, vides un sabiedrības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1.2.1.–1.2.5., 1.4.2., 1.4.3., 1.5.1., 1.5.3.–1.5.7., 4.3.3., 11.1.1., 11.2.1.–11.2.3., 11.3.1., 11.3.2., 11.4.1., 11.5.1., 11.5.2., 11.6.1., 11.7.1.1.–11.7.1.5., 11.7.2.1.–11.7.2.3., 11.8.1., 11.9.1., 12.1.1.–12.1.3., 12.2.1., 12.2.2., 12.3.2., 12.3.5., 12.4.1., 13.1.1., 13.2.1.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ķīmijā,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un padziļināt izpratni par vielu uzbūves daudzveidību, ķīmisko procesu norisi un enerģijas izmaiņām ķīmiskajās reakcijās;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dažādas metodes vielu sintēzei, vielu un to maisījumu kvalitatīvā un kvantitatīvā sastāva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mērķtiecīgi izmantot daudzveidīgus matemātiskos modeļus ķīmijas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rast iespēju pēc paša ierosmes atbildīgi rīkoties vides mērķtiecīgā apsaimniekošanā un saglabāšanā, apzinoties ķīmijas, tehnoloģiju, vides un sabiedrības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1.2.1.–1.2.5., 1.4.1., 1.5.1.–1.5.4., 2.1.6., 2.1.7., 4.2.2., 4.3.4., 11.1.1., 11.2.1., 11.2.2., 11.3.1., 11.3.2., 11.4.1., 11.5.1., 11.5.2., 11.6.1., 11.7.1.1., 11.7.1.2., 11.7.2.1., 11.8.1., 11.9.1., 12.1.1.–12.1.4., 12.2.1.–12.2.3., 12.3.1.–12.3.3., 12.4.1., 13.1.1., 13.1.2. un 13.3.1.–13.3.3.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"Ķīmija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dzīvo sistēmu un dabas procesu daudzveidību, vienotību un likumsakarībām dabā;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mērķtiecīgi izmantot daudzveidīgus modeļus bioloģisko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pētnieciskās prasmes dabaszinātnisku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rīkoties atbildīgi un veicināt aktīvu līdzdalību vides apsaimniekošanā, saglabāšanā un sabiedrības ilgtspējīgā attīstībā, apzinoties bioloģijas nozīmi globālā un reģionālā mēroga pētījumos.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7.1.1.–7.1.3., 7.2.1.–7.2.3., 7.3.1., 7.4.1., 7.4.2., 8.1.1., 8.2.1.–8.2.3., 9.1.1.–9.1.3., 9.2.1., 9.2.2., 10.1.1., 10.1.2., 10.2.1., 10.2.2., 11.1.1., 11.2.1.– 11.2.3., 11.3.1., 11.3.2., 11.4.1., 11.5.1., 11.5.2., 11.6.1., 11.7.2.1.–11.7.2.3., 11.7.3.1., 11.7.4.1., 11.8.1., 11.9.1., 12.1.1.–12.1.3., 12.2.1., 12.2.2., 12.3.5., 12.4.1., 13.1.1., 13.2.1., 13.2.2., 13.3.1.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bioloģijā,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novērot un analizēt procesus dzīvajos organismos un ekosistēmās;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mērķtiecīgi izmantot daudzveidīgus matemātiskos modeļus bioloģijas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7.1.1.–7.1.3., 7.2.1.–7.2.4., 7.3.1., 7.3.2., 7.4.1., 7.4.2., 8.1.1., 8.2.1., 9.1.1.–9.1.6., 9.2.1., 9.2.2., 10.1.1.–10.1.3., 10.2.1.–10.2.3., 11.1.1., 11.2.1., 11.2.2., 11.3.1., 11.3.2., 11.4.1., 11.5.1., 11.5.2., 11.6.1., 11.7.2.1., 11.7.3.1., 11.7.4.1., 11.8.1., 11.9.1., 12.1.1.–12.1.4., 12.2.1.–12.2.3., 12.3.1., 12.4.1., 13.1.1., 13.1.2., 13.2.1., 13.3.1.–13.3.4.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"Bioloģija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Ģeogrāfija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un padziļināt izpratni par Zemes un cilvēka veidotajām sistēmām, to savstarpējo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dabaszinātnisku un starpdisciplināru problēmu risināšanā, rīkoties atbildīgi vides apsaimniekošanā, saglabāšanā un sabiedrības ilgtspējīgā attīstībā, apzinoties ģeogrāfijas nozīmi globāla un reģionāla mēroga pētījumos.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5.1.1.–5.1.3., 5.2.1.–5.2.3., 5.3.1.–5.3.4., 5.4.1., 5.4.2., 5.5.1., 8.2.2., 8.2.3., 11.1.1., 11.2.1.–11.2.3., 11.3.1., 11.3.2., 11.4.1., 11.5.1., 11.5.2., 11.6.1., 11.7.2.1.–11.7.2.3., 11.7.3.1., 11.8.1., 11.9.1., 12.1.1.–12.1.3., 12.2.1., 12.2.2., 12.3.3.–12.3.5., 12.4.1., 13.1.1., 13.2.1., 13.2.3. un 13.3.2. apakšpunktā minētie dabaszinātņu mācību jomas plānotie sasniedzamie rezultāti optimālajā apguves līmenī un šo noteikumu 3. pielikuma 2.13., 3.7., 4.4., 5.8. un 5.9. apakšpunktā minētie sociālās un pilsoniskās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Ģeogrāfija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ģeogrāfijā,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spējas analizēt un strukturēt parādības un procesus dabā un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matemātiskos modeļus ģeogrāfijas kontekstā un analītisko rīku – ģeogrāfiskās informācijas sistēmas (ĢIS);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5.1.1.–5.1.4., 5.2.1.–5.2.4., 5.3.1.–5.3.3., 5.4.1.–5.4.5., 5.5.1., 5.6.1.–5.6.4., 8.2.1., 11.1.1., 11.2.1., 11.2.2., 11.3.1., 11.3.2., 11.4.1., 11.5.1., 11.5.2., 11.6.1., 11.7.2.1., 11.7.3.1., 11.8.1., 11.9.1., 12.1.1.–12.1.4., 12.2.1.–12.2.3., 12.3.1., 12.3.4., 12.4.1., 13.1.1., 13.1.2., 13.2.2.–13.2.4. un 13.3.1.–13.3.3. apakšpunktā minētie dabaszinātņu mācību jomas plānotie sasniedzamie rezultāti augstākajā apguves līmenī un šo noteikumu </w:t>
            </w:r>
            <w:r w:rsidR="00000000" w:rsidRPr="00000000" w:rsidDel="00000000">
              <w:rPr>
                <w:rtl w:val="0"/>
              </w:rPr>
              <w:t xml:space="preserve">3.</w:t>
            </w:r>
            <w:r w:rsidR="00000000" w:rsidRPr="00000000" w:rsidDel="00000000">
              <w:rPr>
                <w:rtl w:val="0"/>
              </w:rPr>
              <w:t xml:space="preserve"> pielikuma 2.15., 3.12., 3.13., 4.6., 5.9. un 5.10.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"Ģeogrāfija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pozitīvu, iekšēji motivētu, kognitīvi daudzveidīgu matemātiskās darbības pieredzi, kas ietver izpētes, matemātiskās modelēšanas, problēmrisināšanas un kritiskās domāšanas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konkrētos piemēros skaidrot atsevišķus algebras, planimetrijas, analītiskās ģeometrijas, stereometrijas, varbūtību teorijas un statistikas matemātiskos modeļus un lietot tos vienkāršos praktiskos, autentiskos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aprakstoši, izmantojot konkrētus piemērus, skaidrot būtiskākos saturā iekļautos matemātikas jēdzienus, idejas un savu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6. pielikumā minētie matemātikas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analizēt matemātiskos modeļus, formulēt un pierādīt vispārinājumus, veidot matemātisko modeli, izvērtēt un pamatoti izvēlēties paņēmienus, risinot problēmas sarežģītās,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skaidrot un pamatot algebras, matemātiskās analīzes, planimetrijas, analītiskās ģeometrijas, stereometrijas, trigonometrijas, varbūtību teorijas un statistikas matemātiskos modeļus un lietot tos padziļinātos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korekti definēt galvenos matemātikas jēdzienus, precīzi raksturot idejas un kopsakarības, aprakstīt eksistences nosacījumus un izņēmuma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1.1.1., 1.1.2., 1.2.1., 1.2.2., 1.2.3., 1.2.4., 1.2.5., 2.1.1., 2.1.2., 2.1.3., 2.2.1., 2.2.2., 2.3.1., 2.3.2., 2.3.3., 2.3.4., 3.1.1., 3.2.1., 4.1.1., 4.1.2., 4.1.3., 4.2.1., 4.2.2., 4.2.3., 4.2.4., 4.2.5., 4.3.1., 4.3.2., 4.3.3., 4.3.4., 4.3.5., 4.3.6., 4.3.7., 4.4.1., 4.4.2., 4.4.3., 4.4.4., 4.4.5., 4.4.6., 4.4.7., 4.5.1., 4.5.2., 4.5.3., 4.5.4., 4.5.5., 4.5.6., 4.5.7., 5.1.1., 5.1.2., 5.1.3.,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w:t>
            </w:r>
            <w:r w:rsidR="00000000" w:rsidRPr="00000000" w:rsidDel="00000000">
              <w:rPr>
                <w:rtl w:val="0"/>
              </w:rPr>
              <w:t xml:space="preserve">5.2.3.</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5.3.1., 5.3.2., 5.3.3., 5.3.4., 6.1.1., 6.1.2., 6.2.1., 6.2.2., 6.2.3., 6.2.4., 6.3.1., 6.3.4., 6.3.5. un 6.3.6.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"Matemātika 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Projicēšanas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telpisko domāšanu, situācijas analīzes un pamatošanas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padziļināt izpratni par telpisku ķermeņu īpašībām un to attēlošanas plaknē matemātisko stingrību.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6.3.2., 6.3.3. un 6.3.7. apakšpunktā minētie matemātikas mācību jomas plānotie sasniedzamie rezultāti augstākajā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vispārīgajā apguves līmenī un šo noteikumu 6. pielikuma 6.3.1.–6.3.5. apakšpunktā minētie matemātikas mācību jomas plānotie rezultāti optimālajā apguves līmenī.</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Diskrētās matemātikas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skaitīšanas sistēmu daudzveidību un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lietot atsevišķus diskrētai matemātikai raksturīgus matemātiskos modeļus un problēmrisināšanas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3.1.4., 4.5.8., 4.5.9. un 4.5.10.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optimālajā apguves līmenī.</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Kompleksie skaitļi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izpratni par jēdzienu </w:t>
            </w:r>
            <w:r w:rsidR="00000000" w:rsidRPr="00000000" w:rsidDel="00000000">
              <w:rPr>
                <w:i w:val="1"/>
                <w:rtl w:val="0"/>
              </w:rPr>
              <w:t xml:space="preserve">skaitlis</w:t>
            </w:r>
            <w:r w:rsidR="00000000" w:rsidRPr="00000000" w:rsidDel="00000000">
              <w:rPr>
                <w:rtl w:val="0"/>
              </w:rPr>
              <w:t xml:space="preserve">, definējot un attēlojot kompleksu skaitli, iegūstot priekšstatu par tā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apgūt un lietot darbības ar kompleksiem skaitļiem, izvēloties piemērotāko pieraksta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3.1.2., 3.1.3., 3.2.2. un 4.5.11.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optimālajā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daudzveidīgu spriešanas, pierādīšanas, matemātiskās modelēšanas un citu matemātikai raksturīgu paņēmienu pieredzi, risinot problēmas vienkāršās,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skaidrot algebras, planimetrijas, analītiskās ģeometrijas, stereometrijas, trigonometrijas, varbūtību teorijas un statistikas matemātiskos modeļus un lietot tos vienkāršos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lietot matemātisko valodu, lai raksturotu savu darbību, būtiskākos saturā iekļautos matemātikas jēdzienus un idejas, ar konkrētiem piemēriem ilustrējot un skaidrojot to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6. pielikumā minētie matemātikas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Datorika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ievērot intelektuālā īpašuma tiesības un rīkoties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Digitālais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prasmes multimediju (teksts, attēls, 2D un 3D grafikas, animācijas, video, skaņa) apstrādē un integrēšanā dizaina risinājumos, lai izstrādātu savu kompleksu multimodālu informācijas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izpratni par multimediju, digitālo mediju un dizaina mijiedarbību un procesiem pasaulē, to ietekmējošiem faktoriem un kontekstiem, lai veidotu savus informācijas risinājumus atbilstoši vēstījuma mērķim un izvēlētajai mērķauditorijai;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iegūt pieredzi un nepieciešamās prasmes multimediju dizaina projektu organizēšanā un vadībā, lai tās izmantotu sava dizaina risinājuma radīšanā.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2.2.1, 2.2.2., 2.2.3., 2.2.4. un 2.2.5. apakšpunktā minētie tehnoloģiju mācību jomas plānotie sasniedzamie rezultāti optimālajā apguves līmenī un 1.1.1., 1.1.2., 1.1.3., 1.1.4., 1.2.1., 1.2.2., 1.3.1., 1.3.2., 1.3.3., 1.4.2., 1.5.1., 2.2.1., 2.2.2., 2.2.3., 2.2.4., 2.2.5., 3.2.1., 3.2.2. un 3.2.4.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7. pielikumā minētie tehnoloģiju mācību jomas plānotie rezultāti vispārīgajā apguves līmenī.</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Robotika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iemaņas praktiskā problēmrisināšanā, izmantojot robotizētus risinājumus, lai attīstītu inženiertehniskās domāšanas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pieredzē balstītu izpratni par mehāniku, elektroniku, mehatroniku, programmvadāmām iekārtām, lai plānotu, konstruētu un programmētu savu robotizētu un automatizētu risinājumu vai to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analizēt mūsdienīgus risinājumus (mākslīgo intelektu, lietisko internetu, attālināti un automatizēti vadītas sistēmas), to lietošanas iespējas un nozīmi ikdienas dzīvē, lai patstāvīgi plānotu un izstrādātu savu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2.5.1., 2.5.2., 2.5.3., 2.5.4., 2.5.5. un 2.5.6. apakšpunktā minētie tehnoloģiju mācību jomas plānotie sasniedzamie rezultāti optimālajā līmenī un 1.1.1., 1.1.2., 1.2.1., 1.2.2., 1.3.1., 1.3.2., 1.3.3., 1.4.2., 1.5.2., 2.1.1., 2.1.2., 2.1.3., 2.1.4., 2.5.1., 2.5.2., 2.5.3., 2.5.4., 2.5.5., 2.5.6., 3.1.3., 3.2.4., 3.2.5., 3.2.6. apakšpunktā minētie tehnoloģiju mācību jomas plānotie sasniedzamie rezultāti augstākajā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w:t>
            </w:r>
            <w:r w:rsidR="00000000" w:rsidRPr="00000000" w:rsidDel="00000000">
              <w:rPr>
                <w:rtl w:val="0"/>
              </w:rPr>
              <w:t xml:space="preserve">7.</w:t>
            </w:r>
            <w:r w:rsidR="00000000" w:rsidRPr="00000000" w:rsidDel="00000000">
              <w:rPr>
                <w:rtl w:val="0"/>
              </w:rPr>
              <w:t xml:space="preserve"> pielikumā minētie tehnoloģiju mācību jomas plānotie rezultāti vispārīgajā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Dizains un tehnoloģijas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iepazīt dizainu kā nozari, populārākās dizaina jomas (produkta, modes, vides un interjera dizains) un tajās izmantotos materiālus, tehnoloģijas un aktuālās tendences, lai radītu idejas, plānotu un izgatavotu savus risinājumus atbilstoši savām un citu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pētīt un analizēt lietotāju vēlmes, vajadzības un iespējas, lai radītu un pielāgotu savas idejas un risinājumus lietotājiem;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iedziļināties dažādos ražošanas aspektos (resursu pārvaldība, darba vide, drošība un ilgtspējība), lai plānotu produkta izveidi, attīstību un ieviešanu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izmantot zināšanas par dizaina procesu un prasmes darbā ar materiāliem un tehnoloģijām, lai izstrādātu produktu un to variantus dizaina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ievērot intelektuālā īpašuma tiesības, rīkoties droši un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 un šo noteikumu 7. pielikuma 1.1.1., 1.1.2., 1.1.3., 1.1.4., 1.2.1., 1.2.2., 1.3.1., 1.3.2., 1.3.3., 1.4.1., 1.4.2., 1.5.1., 1.5.2., 2.1.1., 2.1.2., 2.1.3., 2.1.4., 3.1.1., 3.1.2., 3.1.4., 3.1.5., 3.2.1., 3.2.2., 3.2.3., 3.2.4., 3.2.5., 3.2.6. un 3.2.7. apakšpunktā minētie tehnoloģiju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Dizains un tehnoloģijas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un analizēt dizaina nozares tendences un to ietekmi uz sabiedrības ikdienu un dažādiem procesiem, lai gūtu idejas savam projekta darbam;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patstāvīgās mācīšanās, sadarbības un pētniecības prasmes sabiedrības un noteiktas mērķgrupas vajadzību apzināšanai, dizaina risinājumu izpētei un projektu īstenošanai, lai veiksmīgi vadītu sava risinājuma izstrādes procesu, radītu zīmolu un/vai produkta iepakojumu;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padziļināti apgūt un paplašināt izpratni par produktu dizaina procesu, gūstot izpratni par dizaina procesa vadību, plānojot un praktiski izstrādājot konkrētu produktu kādā no dizaina jomām;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plānot un analizēt produkta dažādu variantu izgatavošanu un prototipēšanu, apskatot produktu no dažādiem skatpunktiem (lietotāju vēlmes, vajadzības, izmantotie materiāli, ražošanas procesi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1.1.1., 1.1.2., 1.1.3., 1.1.4., 1.2.1., 1.2.2., 1.3.1., 1.3.2., 1.3.3., 1.3.4., 1.4.1., 1.4.2., 1.5.1., 1.5.2., 1.5.3., 2.1.1., 2.1.2., 2.1.3., 2.1.4., 3.1.1., 3.1.3, 3.2.1., 3.2.2., 3.2.3., 3.2.4., 3.2.5., 3.2.6. un 3.2.7.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"Dizains un tehnoloģijas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Programmēšana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gūt priekšstatu par datorikas nozari, tās attīstības tendencēm, kā arī ietekmi un nozīmīgumu mūsdienu sabiedrības un industrijas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iedziļināties programmatūras dzīves cikla modeļos un atbilstoši realizēt programmatūras izstrādes projektu, ievērojot iespējamās lietotāju vajadzības un iespējas, lai radītu idejas, plānotu un izstrādātu savus programmatūras risinājumus atbilstoši savām un citu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veidot priekšstatu par programmēšanas valodām, programmatūras izstrādes vidēm un tehnoloģijām, apgūt vismaz vienu no tām, lai izstrādātu programmatūru vienkāršas, iepriekš definētas problēmas risinājumam;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veidot prasmi saskatīt algoritmus vienkāršākos sadzīves un ražošanas procesos, formalizēt un pierakstīt tos, kā arī izmantot dotos gatavos un paša veidotos algoritmus un vienkāršākās datu struktūras programmatūras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ievērot intelektuālā īpašuma tiesības, rīkoties droši un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 un šo noteikumu 7. pielikuma 2.3.1., 2.3.2., 2.3.3., 2.3.4., 2.4.1., 2.4.2., 2.4.3., 2.4.4., 2.4.5., 2.4.6., 2.4.7., 2.4.8., 2.4.9., 2.4.10., 2.4.11., 2.4.12., 2.4.13., 2.4.14., 2.4.15., 2.4.16., 2.4.17., 2.4.18., 2.4.19., 3.1.1., 3.1.3. un 3.2.5. apakšpunktā minētie tehnoloģiju mācību jomas plānotie sasniedzamie rezultāti optimālajā apguves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Programmēšana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un analizēt datorikas nozares attīstību, ietekmi uz sabiedrības ikdienu un dažādiem procesiem, inovācijas programmatūras izstrādes procesā un tehnoloģijās, lai izvēlētos atbilstošākos rīkus un pieejas programmēšanas problēmsituāciju 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patstāvīgās mācīšanās, sadarbības un pētniecības prasmes datorikas nozares kontekstā, lai vadītu programmatūras izstrādes procesu atbilstoši programmatūras dzīves cikla modeļiem un spētu patstāvīgi atrast problēmsituācijām nepieciešamos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iegūt pieredzi dažādu programmatūru izstrādē, lai patstāvīgi plānotu un izstrādātu programmatūru, tās dokumentāciju, kā arī veiktu funkcionalitātes un drošības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prasmi saskatīt algoritmus sadzīves un ražošanas procesos, formalizēt un pierakstīt tos, kā arī meklēt un izmantot gatavus un paša veidotus algoritmus un datu struktūras programmatūras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ievērot intelektuālā īpašuma tiesības, rīkoties droši un atbildīgi digitālo tehnoloģiju izmantošanas un radīšanas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2.3.1., 2.3.2., 2.4.1., 2.4.2., 2.4.3., 2.4.4., 2.4.5., 2.4.6., 2.4.7., 2.4.8., 2.4.9., 2.4.10., 2.4.11., 2.4.12., 2.4.13., 2.4.14., 2.4.15., 2.4.16., 2.4.17., 2.4.18, 2.4.19., 3.1.2. un 3.1.4.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"Programmēšana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drošības un fiziskās aktivitātes mācību 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Sports un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nostiprināt ieradumus ikdienā apzināti rīkoties saskaņā ar veselīga dzīvesveida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pieredzi un apzināties veselību veicinošu fizisko aktivitāšu nozīmi un pozitīvo ietekmi uz veselību, emocionālo labsajūtu, sociālo saskarsmi un pašizpausmi;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nostiprināt problēmu risināšanas un lēmumu pieņemšanas prasmes gan komandu, gan individuālajās fiziskajās aktivitātēs, izmantojot daudzveidīgas stratēģijas un taktiskos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un izvērtēt efektīvākos taktiskos risinājumus un stratēģijas individuālās un komandas fiziskajās aktivitātēs;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patstāvīgi un atbildīgi izvēlēties un iesaistīties sev interesējošās fiziskajās aktivitātēs, izvirzot un īstenojot sev nozīmīgus kustību prasmju un fiziskās sagatavotības izaugsmes mērķus, reflektēt par sniegumu un emocionālo labsajūtu;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spēt atpazīt apdraudējumus un riskus dažādās vidēs un situācijās, tajā skaitā valsts aizsardzības apdraudējuma gadījumos, veikt preventīvus drošības pasākumus, izprast drošas rīcības soļus, izvēloties piemērotākās problēmrisināšanas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8. pielikumā minētie veselības, drošības un fiziskās aktivitātes mācību jomas plānotie sasniedzamie rezultāti vispārīgajā un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aizsardzības 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uz pilsoniskām vērtībām un uz pilsonisko apziņu balstītu Latvijai piederīgu personību, kas aktīvi līdzdarbojas un iesaistās politiskajā un sabiedriskajā dzīvē;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un veidot izpratni par valsts aizsardzības prasmēm;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patstāvīgi pilnveidot savu fizisko sagatavotību (t. sk. veicot specifiskus militāros vingrinājumus);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zināšanas un prasmes, kas dod iespēju izglītības turpināšanai un karjeras veidošanai valsts aizsardzībā;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veicināt skolēnu interesi par dienestu Nacionālajos bruņotajos spēkos, militāro specialitāšu daudzveidību.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8. pielikuma 1.3.2., 1.3.3., 1.4.1., 1.4.2., 1.4.3., 1.4.4., 1.5.1., 2.1. un 2.2. apakšpunktā minētie veselības, drošības un fiziskās aktivitātes mācību jomas plānotie sasniedzamie rezultāti optimālajā apguves līmenī, šo noteikumu 8. pielikuma 3.1., 3.3. un 3.4. apakšpunktā minētie veselības, drošības un fiziskās aktivitātes mācību jomas plānotie sasniedzamie rezultāti vispārīgajā apguves līmenī un šo noteikumu 3. pielikuma 1.1., 1.2., 1.3., 1.5., 2.1., 2.3., 4.3., 5.3., 5.4. un 5.5. apakšpunktā minētie sociālās un pilsoniskās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Starpdisciplinārs kurss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darbs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īstenot un aizstāvēt projekta darbu saistībā ar vienu vai vairākiem padziļinātajiem kursiem, veicot patstāvīgu darbu, lai nostiprinātu lietpratību kompleksās situācijās dažādās mācību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pārdomāti un atbildīgi izvēlēties sev saistošu tematu un projekta darba formu patstāvīgai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izvirzīt un sasniegt mērķus, sadarbojoties ar darba procesā iesaistītajām pusēm;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izpratni par zināšanu un pieņēmumu veidošanos un to kritisku izvērtēšanu indivīda un grupas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attīstīt un lietot kritiskās domāšanas un problēmrisināšanas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pilnveidot jaunrades, plānošanas, darba uzraudzības un darba prezentēšanas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attīstīt un pilnveidot pašvadītas mācīšanās prasmes un kritisku mācīšanās pieeju, kā arī regulāri un sistemātiski izvērtēt savu 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saskatīt kursā attīstīto prasmju pārneses iespējas uz citām mācību jomām, apzinoties un izprotot šo prasmju starpdisciplinaritāti;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saistīt kursā iegūto mācību un mācīšanās pieredzi ar personisko izaugsmi un profesionālo mērķu realizēšanas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1. pielikumā minētie plānotie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uzsākta vismaz viena padziļinātā kursa apguve.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noteikumu_konsolidētā_versija_p9_22-TA-2091.docx</dc:title>
</cp:coreProperties>
</file>

<file path=docProps/custom.xml><?xml version="1.0" encoding="utf-8"?>
<Properties xmlns="http://schemas.openxmlformats.org/officeDocument/2006/custom-properties" xmlns:vt="http://schemas.openxmlformats.org/officeDocument/2006/docPropsVTypes"/>
</file>