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22.marta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Atskaitījumi Sauszemes transportlīdzekļu īpašnieku civiltiesiskās</w:t>
      </w:r>
      <w:r>
        <w:tab/>
      </w:r>
      <w:r>
        <w:br/>
      </w:r>
      <w:r w:rsidR="00000000" w:rsidRPr="00000000" w:rsidDel="00000000">
        <w:rPr>
          <w:b w:val="1"/>
          <w:rtl w:val="0"/>
        </w:rPr>
        <w:t xml:space="preserve">atbildības obligātās apdrošināšanas garantijas fondā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Apdrošinātājs veic ceturkšņa atskaitījumus fondā no sauszemes transportlīdzekļu īpašnieku pārskata periodā (kalendāra ceturksnī) spēkā stājušos civiltiesiskās atbildības obligātās apdrošināšanas līgumu parakstīto apdrošināšanas prēmiju summas šādā apmērā: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apdrošināšanas atlīdzību segšanai (izņemot maksātnespējas risku) – 2,6 % no parakstītajām prēmijām par apdrošināšanas līgumiem, kas noslēgti Latvijas Republikā;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apdrošinātāja maksātnespējas risku segšanai: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1.2.1. 0,94 % no Latvijas Republikā reģistrēto apdrošināšanas sabiedrību un ārvalsts apdrošinātāju filiāļu parakstītajām prēmijām par apdrošināšanas līgumiem, kas noslēgti Latvijas Republikā;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1.2.2. 0,94 % no Latvijas Republikā reģistrēto apdrošināšanas sabiedrību parakstītajām prēmijām par apdrošināšanas līgumiem, kas noslēgti ārpus Latvijas Republikas.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Parakstītā apdrošināšanas prēmija ir apdrošināšanas prēmijas summa, kas norādīta apdrošināšanas līgumā tā noslēgšanas brīdī, bet attiecībā uz apdrošināšanas līgumiem, kas noslēgti Latvijas Republikā, – apdrošināšanas prēmijas summa, no kuras atskaitīta Sauszemes transportlīdzekļu īpašnieku civiltiesiskās atbildības obligātās apdrošināšanas likuma 10. pantā minētajos gadījumos atmaksātā prēmijas daļa, un Sauszemes transportlīdzekļu īpašnieku civiltiesiskās atbildības obligātās apdrošināšanas likuma 14. panta otrajā un trešajā daļā minētajos gadījumos – apdrošināšanas prēmijas maksājuma samazinājums, ko apdrošinātājam kompensē Transportlīdzekļu apdrošinātāju birojs no fonda.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Vienlaikus ar ceturkšņa iemaksu apdrošinātājs nosūta Transportlīdzekļu apdrošinātāju birojam pārskatu par pārskata periodā parakstīto apdrošināšanas prēmiju summu, norādot spēkā stājušos apdrošināšanas līgumu skaitu, parakstītās apdrošināšanas prēmijas summu un valsti, kurā noslēgti pārskatā iekļautie apdrošināšanas līgumi."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noteikumu_(grozījumu)_projekts_p1_26-TA-658.docx</dc:title>
</cp:coreProperties>
</file>

<file path=docProps/custom.xml><?xml version="1.0" encoding="utf-8"?>
<Properties xmlns="http://schemas.openxmlformats.org/officeDocument/2006/custom-properties" xmlns:vt="http://schemas.openxmlformats.org/officeDocument/2006/docPropsVTypes"/>
</file>