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30.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 gada 22.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Maksa par atlīdzības lietas nokārtošanai nepieciešamajām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Sauszemes transportlīdzekļu īpašnieku civiltiesiskās atbildības obligātās apdrošināšanas likuma 36. panta astotajā daļā minētā maksa par atlīdzības lietas nokārtošanai nepieciešamajām darbībām ir izdevumi, kas apdrošinātājam radušies Transportlīdzekļu apdrošinātāju birojam piekritīgo pieteikumu administrēšanā Sauszemes transportlīdzekļu īpašnieku civiltiesiskās atbildības obligātās apdrošināšanas likumā un šajos noteikumos noteiktajā kārtībā (turpmāk – administrēšanas maksa), veicot šādas darbības: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 trešās personas pieteikuma pieņemšana par apdrošināšanas gadījumu;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 novērtēto zaudējumu, kas ceļu satiksmes negadījumā nodarīti trešajai personai, atlīdzināšana trešajai personai;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 rakstveida informācijas nosūtīšana apdrošināšanas atlīdzības pieprasītājam;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1.4. informācijas pievienošana par atlīdzības lietu (trešās personas pieteikuma, apdrošinātāja pieņemtā lēmuma, izmaksātās apdrošināšanas atlīdzības apmēra un to pamatojošo dokumentu, tajā skaitā maksājumu apliecinoša dokumenta pievienošana) un apdrošinātājam radušos izdevumu atlīdzības pieprasīšana Transportlīdzekļu apdrošinātāju biroja pārziņā esošajā datubāzē, kurā tiek uzkrāti dati par atlīdzību lietām un veiktajiem norēķiniem (turpmāk – datubāze).</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Administrēšanas maksa ir 15 % no konkrētajā atlīdzības lietā no fonda izmaksājamās  apdrošināšanas atlīdzības summas, papildus piemērojot pievienotās vērtības nodokli (turpmāk – PVN) normatīvajos aktos noteiktajā apmērā (ja apdrošinātājs ir PVN maksātājs), ievērojot šajā pielikumā noteiktās minimālās un maksimālās administrēšanas maksas robežas.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Ja apdrošināšanas atlīdzību vienā atlīdzības lietā maksā vairākos maksājumos, administrēšanas maksu aprēķina no kopējās no fonda izmaksājamās apdrošināšanas atlīdzības summas, veicot pārrēķinu 15 % apmērā un papildus piemērojot PVN normatīvajos aktos noteiktajā apmērā (ja apdrošinātājs ir PVN maksātājs), kā arī ievērojot šajā pielikumā noteiktās minimālās un maksimālās administrēšanas maksas robežas.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Minimālā administrēšanas maksa par atlīdzības lietas nokārtošanai nepieciešamajām darbībām ir 200 </w:t>
      </w:r>
      <w:r w:rsidR="00000000" w:rsidRPr="00000000" w:rsidDel="00000000">
        <w:rPr>
          <w:i w:val="1"/>
          <w:rtl w:val="0"/>
        </w:rPr>
        <w:t xml:space="preserve">euro</w:t>
      </w:r>
      <w:r w:rsidR="00000000" w:rsidRPr="00000000" w:rsidDel="00000000">
        <w:rPr>
          <w:rtl w:val="0"/>
        </w:rPr>
        <w:t xml:space="preserve">, tai skaitā PVN (ja apdrošinātājs ir PVN maksātājs), bet maksimālā administrēšanas maksa – 1100 </w:t>
      </w:r>
      <w:r w:rsidR="00000000" w:rsidRPr="00000000" w:rsidDel="00000000">
        <w:rPr>
          <w:i w:val="1"/>
          <w:rtl w:val="0"/>
        </w:rPr>
        <w:t xml:space="preserve">euro</w:t>
      </w:r>
      <w:r w:rsidR="00000000" w:rsidRPr="00000000" w:rsidDel="00000000">
        <w:rPr>
          <w:rtl w:val="0"/>
        </w:rPr>
        <w:t xml:space="preserve">, tai skaitā PVN (ja apdrošinātājs ir PVN maksātājs).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Minimālo administrēšanas maksu piemēro šādos gadījumos: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5.1. ja apdrošinātājs ir atteicis izmaksāt apdrošināšanas atlīdzību atbilstoši Sauszemes transportlīdzekļu īpašnieku civiltiesiskās atbildības obligātās apdrošināšanas likuma prasībām;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5.2. ja apdrošinātājs ir aprēķinājis zaudējumus, bet:</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5.2.1. atlīdzības lietu atlīdzības izmaksai ir nosūtījis Transportlīdzekļu apdrošinātāju birojam, jo Latvijas Republikas rezidentam ceļu satiksmes negadījumā citā Eiropas Ekonomikas zonas valstī vai Šveices Konfederācijā zaudējumus nodarījis Eiropas Ekonomikas zonas valstī  vai Šveices Konfederācijā reģistrēts neapdrošināts transportlīdzeklis vai apdrošināts transportlīdzeklis, kura apdrošinātājs nav iecēlis prasību kārtošanas pārstāvi Latvijas Republikā;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5.2.2. ir atsaukts apdrošinātājam iesniegtais pieteikums;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5.3. ja apdrošinātājs izmaksājis apdrošināšanas atlīdzību, jo, sākotnēji administrējot atlīdzības lietu, objektīvu apstākļu dēļ nebija iespējams noskaidrot zaudējumus nodarījušā transportlīdzekļa īpašnieka civiltiesiskās atbildības obligātās apdrošināšanas līguma spēkā esību vai atbildīgā ārvalsts apdrošinātāja Latvijā iecelto prasību kārtošanas korespondentu vai pārstāvi, un tikai Transportlīdzekļu apdrošinātāju birojam, pieņemot lēmumu par apdrošinātājam radušos izdevumu atlīdzināšanu, tas kļūst zināms.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Administrēšanas maksu nepiemēro šādos gadījumos: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6.1. ja apdrošinātājs ir izmaksājis apdrošināšanas atlīdzību bez Sauszemes transportlīdzekļu īpašnieku civiltiesiskās atbildības obligātās apdrošināšanas likuma prasībām atbilstoša tiesiska pamatojuma;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6.2. ja apdrošinātājs ir izmaksājis apdrošināšanas atlīdzību saskaņā ar brīvprātīgo apdrošināšanas līgumu, bet tā nav aprēķināta Sauszemes transportlīdzekļu īpašnieku civiltiesiskās atbildības obligātās apdrošināšanas likumā noteiktajā kārtībā;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6.3. ja apdrošinātājs, pamatojoties uz sākotnējo informāciju, pamatoti uzsācis atlīdzības lietas administrēšanu, bet administrēšanas laikā bija iespējams noskaidrot, ka par lietu atbildīgs ir cits apdrošinātājs vai ārvalsts apdrošinātāja pārstāvis vai korespondents.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Administrēšanas maksa neietver izdevumus par atlīdzības lietas nokārtošanai nepieciešamajiem trešo personu maksas pakalpojumiem (piemēram, ekspertīzēm, izziņām). Šos izdevumus, izņemot šā pielikuma 5.3. apakšpunktā minēto gadījumu, Transportlīdzekļu apdrošinātāju birojs apmaksā apdrošinātājam, pamatojoties uz apdrošinātāja iesniegtajiem pakalpojumu sniedzēju rēķiniem (papildu samaksa).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 Apdrošinātājs 30 dienu laikā pēc apdrošināšanas atlīdzības izmaksas vai pēc pēdējā atlīdzības lietā nepieciešamā dokumenta saņemšanas, ja lieta lēmuma pieņemšanai pārsūtīta Transportlīdzekļu apdrošinātāju birojam, vai pēc lēmuma pieņemšanas par atteikumu izmaksāt apdrošināšanas atlīdzību, bet transportlīdzekļa bojāejas gadījumā – 60 dienu laikā pēc apdrošināšanas atlīdzības izmaksas pievieno atlīdzības lietas informāciju un pieprasa radušos izdevumu atlīdzību Transportlīdzekļu apdrošinātāju biroja pārziņā esošajā datubāzē saskaņā ar šā pielikuma 1.4. apakšpunktu.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 Šā pielikuma 8. punktā noteiktā termiņa nokavējuma gadījumā Transportlīdzekļu apdrošinātāju birojs samazina administrēšanas maksu par 0,5 % par katru nokavēto dienu.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 Transportlīdzekļu apdrošinātāju birojs atlīdzina apdrošinātājam: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10.1. trešajai personai izmaksātās atlīdzības summu  un citus radušos izdevumus par atlīdzības lietas administrēšanu, izņemot šā pielikuma 5.3. apakšpunktā minēto gadījumu, – 30 dienu laikā no apdrošinātājam radušos izdevumu  pieprasījuma vai pēc visu nepieciešamo dokumentu saņemšanas;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10.2. administrēšanas maksu – līdz kārtējā mēneša divdesmitajam datumam par Transportlīdzekļu apdrošinātāju biroja iepriekšējā mēnesī pieņemtajiem lēmumiem par administrēšanas maksu."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26-TA-658</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26-TA-658</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noteikumu_(grozījumu)_projekts_p2_26-TA-658.docx</dc:title>
</cp:coreProperties>
</file>

<file path=docProps/custom.xml><?xml version="1.0" encoding="utf-8"?>
<Properties xmlns="http://schemas.openxmlformats.org/officeDocument/2006/custom-properties" xmlns:vt="http://schemas.openxmlformats.org/officeDocument/2006/docPropsVTypes"/>
</file>