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21. janvāra noteikumos Nr. 50 "Elektroenerģijas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daļu, 30.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septīto daļu, 30.</w:t>
      </w:r>
      <w:r w:rsidR="00000000" w:rsidRPr="00000000" w:rsidDel="00000000">
        <w:rPr>
          <w:rStyle w:val="paragraph"/>
          <w:i w:val="1"/>
          <w:vertAlign w:val="superscript"/>
          <w:rtl w:val="0"/>
        </w:rPr>
        <w:t xml:space="preserve">5</w:t>
      </w:r>
      <w:r w:rsidR="00000000" w:rsidRPr="00000000" w:rsidDel="00000000">
        <w:rPr>
          <w:rStyle w:val="paragraph"/>
          <w:i w:val="1"/>
          <w:rtl w:val="0"/>
        </w:rPr>
        <w:t xml:space="preserve"> panta septīto daļu, 32. panta trešo un piekto daļu, 34. panta trešo daļu, 35. panta otro daļu 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 22.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2014. gada 21. janvāra noteikumos Nr. 50 "Elektroenerģijas tirdzniecības un lietošanas noteikumi" (Latvijas Vēstnesis, 2014, 17. nr.; 2018, 157. nr.; 2020, 71., 215. nr.; 2021, 248B. nr.; 2022, 20B., 175., 205.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Elektroenerģijas tirgus likuma 5.</w:t>
      </w:r>
      <w:r w:rsidR="00000000" w:rsidRPr="00000000" w:rsidDel="00000000">
        <w:rPr>
          <w:vertAlign w:val="superscript"/>
          <w:rtl w:val="0"/>
        </w:rPr>
        <w:t xml:space="preserve">1</w:t>
      </w:r>
      <w:r w:rsidR="00000000" w:rsidRPr="00000000" w:rsidDel="00000000">
        <w:rPr>
          <w:rtl w:val="0"/>
        </w:rPr>
        <w:t xml:space="preserve"> panta piekto daļu, 30.</w:t>
      </w:r>
      <w:r w:rsidR="00000000" w:rsidRPr="00000000" w:rsidDel="00000000">
        <w:rPr>
          <w:vertAlign w:val="superscript"/>
          <w:rtl w:val="0"/>
        </w:rPr>
        <w:t xml:space="preserve">1</w:t>
      </w:r>
      <w:r w:rsidR="00000000" w:rsidRPr="00000000" w:rsidDel="00000000">
        <w:rPr>
          <w:rtl w:val="0"/>
        </w:rPr>
        <w:t xml:space="preserve"> panta septīto daļu, 30.</w:t>
      </w:r>
      <w:r w:rsidR="00000000" w:rsidRPr="00000000" w:rsidDel="00000000">
        <w:rPr>
          <w:vertAlign w:val="superscript"/>
          <w:rtl w:val="0"/>
        </w:rPr>
        <w:t xml:space="preserve">5</w:t>
      </w:r>
      <w:r w:rsidR="00000000" w:rsidRPr="00000000" w:rsidDel="00000000">
        <w:rPr>
          <w:rtl w:val="0"/>
        </w:rPr>
        <w:t xml:space="preserve"> panta septīto daļu, 32. panta trešo un piekto daļu, 34. panta trešo daļu, 35. panta otro daļu un likuma "Par sabiedrisko pakalpojumu regulatoriem" 22. panta piekto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elektroenerģijas neto uzskaites sistēmas piemērošanas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elektroenerģijas neto norēķinu sistēmas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2.7.</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elektroenerģijas neto patēriņš – no elektrotīkla saņemtās elektroenerģijas un elektrotīklā nodotās elektroenerģijas apjoma starpība viena norēķinu perioda ietvaros. Ja no elektrotīkla saņemtās elektroenerģijas apjoms ir lielāks par elektrotīklā nodotās elektroenerģijas apjomu, elektroenerģijas neto patēriņš ir pozitīvs; ja no elektrotīkla saņemtās elektroenerģijas apjoms ir mazāks par elektrotīklā nodotās elektroenerģijas apjomu, elektroenerģijas neto patēriņš ir negatīvs;"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2.7.</w:t>
      </w:r>
      <w:r w:rsidR="00000000" w:rsidRPr="00000000" w:rsidDel="00000000">
        <w:rPr>
          <w:vertAlign w:val="superscript"/>
          <w:rtl w:val="0"/>
        </w:rPr>
        <w:t xml:space="preserve">3</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elektroenerģijas neto vērtība – norēķinu periodā elektrotīklā nodotās elektroenerģijas finansiālās vērtības un no elektrotīkla saņemtās elektroenerģijas finansiālās vērtības starpība, kurai pieskaitīta no iepriekšējā norēķinu perioda ieskaitītā elektrotīklā nodotās elektroenerģijas finansiālās vērtības un no elektrotīkla saņemtās elektroenerģijas finansiālās vērtības pozitīvā starpība;"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2.15.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Lietotāja elektroenerģijas ražošanas iekārtā no atjaunojamiem energoresursiem saražotā un elektrotīklā ievadītā elektroenerģija tiek nodota sadales sistēmas operatoram bezatlīdzības lietošanā, ja lietotājs nav noslēdzis ar tirgotāju elektroenerģijas tirdzniecības līgumu un vienojies ar sadales sistēmas operatoru par elektroenerģijas neto uzskaites sistēmas lietošanu, vai nav noslēdzis līgumu ar tirgotāju par elektroenerģijas neto norēķinu sistēmas izmantošanu vai vienošanos par elektroenerģijas pārdošanu.";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Elektroenerģijas neto uzskaites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Mājsaimniecības lietotāja objektā, kas atbilst elektroenerģijas neto uzskaites sistēmas piemērošanas nosacījumiem, elektroenerģijas neto uzskaites sistēmu piemēro no brīža, kad mājsaimniecības lietotājs ir noslēdzis elektroenerģijas tirdzniecības līgumu, vienojies ar sadales sistēmas operatoru par elektroenerģijas neto uzskaites sistēmas piemērošanu un sadales sistēmas operators ir izdevis atļauju elektroenerģijas ražošanas iekārtas pieslēgšanai paralēlam darbam ar sadales sistēmu attiecīgajā objektā.";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Sadales sistēmas operators mājsaimniecības lietotāja objektā, kuram ir tiesības norēķinos par tajā saražoto un patērēto elektroenerģiju piemērot elektroenerģijas neto uzskaites sistēmu, uzstāda elektroenerģijas komercuzskaites mēraparātu, kas uzskaita no elektrotīkla saņemto elektroenerģiju un elektrotīklā nodoto elektroenerģiju.";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Mājsaimniecības lietotāja pienākums ir saskaņā ar tirgotāja izrakstīto rēķinu norēķināties par elektroenerģiju un obligātā iepirkuma elektroenerģijas komponenti atbilstoši elektroenerģijas neto patēriņam, sistēmas pakalpojumiem un obligātā iepirkuma jaudas komponenti atbilstoši sistēmas pieslēguma tehniskajiem parametriem un no elektrotīkla piegādātajam elektroenerģijas apjomam, kā arī par elektroenerģijas neto uzskaites sistēmas administrēšanu.";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18.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Ja mainās objekta, kas atbilst elektroenerģijas neto uzskaites sistēmas piemērošanas nosacījumiem, lietotājs, sadales sistēmas operators objekta jaunā mājsaimniecības lietotāja elektroenerģijas neto uzskaiti uzsāk no brīža, kad mājsaimniecības lietotājs ir noslēdzis elektroenerģijas tirdzniecības līgumu un vienojies ar sadales sistēmas operatoru par elektroenerģijas neto uzskaites sistēmas piemērošanu.";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18.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Tirgotājs nekavējoties paziņo sadales sistēmas operatoram par vienošanās ar mājsaimniecības lietotāju, kura objekts atbilst elektroenerģijas neto uzskaites sistēmas piemērošanas nosacījumiem, par saražotās elektroenerģijas pārdošanu noslēgšanu vai izbeigšanu. Sadales sistēmas operators pārtrauc elektroenerģijas neto uzskaites sistēmas piemērošanu, ja no tirgotāja saņemta informācija par vienošanās par elektroenerģijas pārdošanu noslēgšanu. Pārtraucot elektroenerģijas neto uzskaites sistēmas piemērošanu, mājsaimniecības lietotājam aprēķinātais negatīvais elektroenerģijas neto patēriņš turpmākajos norēķinos par elektroenerģiju netiek ņemts vērā. Sadales sistēmas operators atjauno elektroenerģijas neto uzskaites sistēmas piemērošanu, ja no tirgotāja saņemta informācija par vienošanās par elektroenerģijas pārdošanu izbeigšanu.";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Elektroenerģijas neto patēriņu norēķinu periodā nosaka, saskaitot kopā katra norēķinu perioda tirdzniecības intervāla elektroenerģijas neto patēriņu. Tirdzniecības intervāla elektroenerģijas neto patēriņu aprēķina, no komercuzskaites mēraparāta noteiktā elektroenerģijas patēriņa tirdzniecības intervālā atņemot proporcionāli attiecīgajā tirdzniecības intervālā noteiktajam elektroenerģijas patēriņam attiecinātu kopējo norēķinu periodā elektrotīklā nodotās elektroenerģijas un iepriekšējos norēķinu periodos uzskaitīto un neattiecināto tīklā nodotās elektroenerģijas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Sadales sistēmas operators pārtrauc elektroenerģijas neto uzskaites sistēmas piemērošanu mājsaimniecības lietotāja objektā, ja no tirgotāja saņemta informācija par līguma par elektroenerģijas neto norēķinu sistēmas izmantošanu noslēgšanu saskaņā ar šo noteikumu 18.</w:t>
      </w:r>
      <w:r w:rsidR="00000000" w:rsidRPr="00000000" w:rsidDel="00000000">
        <w:rPr>
          <w:vertAlign w:val="superscript"/>
          <w:rtl w:val="0"/>
        </w:rPr>
        <w:t xml:space="preserve">5</w:t>
      </w:r>
      <w:r w:rsidR="00000000" w:rsidRPr="00000000" w:rsidDel="00000000">
        <w:rPr>
          <w:rtl w:val="0"/>
        </w:rPr>
        <w:t xml:space="preserve"> punktu. Pārtraucot elektroenerģijas neto uzskaites sistēmas piemērošanu, mājsaimniecības lietotājam aprēķinātais negatīvais elektroenerģijas neto patēriņš turpmākajos norēķinos par elektroenerģiju netiek ņemts vērā.";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papildināt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 Elektroenerģijas neto norēķinu sistēma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No atjaunojamiem energoresursiem iegūtas elektroenerģijas aktīvais lietotājs, kurš vēlas izmantot elektroenerģijas neto norēķinu sistēmu, slēdz ar tirgotāju līgumu par elektroenerģijas neto norēķinu sistēmas izmantošanu. Tirgotājs nekavējoties informē sadales sistēmas operatoru par līguma par elektroenerģijas neto norēķinu sistēmas izmantošanu noslēgšanu.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Tirgotājs slēdz līgumu par elektroenerģijas neto norēķinu sistēmas izmantošanu, ja sadales sistēmas operators no atjaunojamiem energoresursiem iegūtas elektroenerģijas aktīvajam lietotājam izdevis atļauju elektroenerģijas ražošanas iekārtu pieslēgšanai paralēlam darbam ar elektroenerģijas sistēmu attiecīgajā objektā.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7</w:t>
      </w:r>
      <w:r w:rsidR="00000000" w:rsidRPr="00000000" w:rsidDel="00000000">
        <w:rPr>
          <w:rtl w:val="0"/>
        </w:rPr>
        <w:t xml:space="preserve"> No atjaunojamiem energoresursiem iegūtas elektroenerģijas aktīvā lietotāja objektos elektroenerģijas neto norēķinu sistēmas izmantošanu sāk nākamajā dienā, kad sadales sistēmas operators saņēmis šo noteikumu 18.</w:t>
      </w:r>
      <w:r w:rsidR="00000000" w:rsidRPr="00000000" w:rsidDel="00000000">
        <w:rPr>
          <w:vertAlign w:val="superscript"/>
          <w:rtl w:val="0"/>
        </w:rPr>
        <w:t xml:space="preserve">5</w:t>
      </w:r>
      <w:r w:rsidR="00000000" w:rsidRPr="00000000" w:rsidDel="00000000">
        <w:rPr>
          <w:rtl w:val="0"/>
        </w:rPr>
        <w:t xml:space="preserve"> punktā noteikto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8</w:t>
      </w:r>
      <w:r w:rsidR="00000000" w:rsidRPr="00000000" w:rsidDel="00000000">
        <w:rPr>
          <w:rtl w:val="0"/>
        </w:rPr>
        <w:t xml:space="preserve"> No atjaunojamiem energoresursiem iegūtas elektroenerģijas aktīvā lietotāja elektroenerģijas neto norēķinu sistēmas ietvaros esošās elektroenerģijas ražošanas iekārtas elektroenerģijas ievades jauda nepārsniedz 50 kilovatus.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9</w:t>
      </w:r>
      <w:r w:rsidR="00000000" w:rsidRPr="00000000" w:rsidDel="00000000">
        <w:rPr>
          <w:rtl w:val="0"/>
        </w:rPr>
        <w:t xml:space="preserve"> No atjaunojamiem energoresursiem iegūtas elektroenerģijas aktīvā lietotāja pienākums ir saskaņā ar tirgotāja izrakstīto rēķinu norēķināties par elektroenerģiju atbilstoši elektroenerģijas neto vērtībai, obligātā iepirkuma elektroenerģijas komponenti atbilstoši elektroenerģijas neto patēriņam elektroenerģijas neto norēķinu sistēmā ietvertajos no atjaunojamiem energoresursiem iegūtas elektroenerģijas aktīvā lietotāja objektos, sistēmas pakalpojumiem un obligātā iepirkuma jaudas komponenti atbilstoši sistēmas pieslēguma tehniskajiem parametriem un no elektrotīkla piegādātajam elektroenerģijas apjomam.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10</w:t>
      </w:r>
      <w:r w:rsidR="00000000" w:rsidRPr="00000000" w:rsidDel="00000000">
        <w:rPr>
          <w:rtl w:val="0"/>
        </w:rPr>
        <w:t xml:space="preserve"> Līguma par elektroenerģijas neto norēķinu sistēmas izmantošanu darbība tiek apturēta, ja no atjaunojamiem energoresursiem iegūtas elektroenerģijas aktīvais lietotājs vienojas ar tirgotāju par saražotās elektroenerģijas pārdošanu. Līguma par elektroenerģijas neto norēķinu sistēmas izmantošanu darbība tiek atjaunota, ja vienošanās par elektroenerģijas pārdošanu tiek izbeigta. Tirgotājs nekavējoties paziņo sistēmas operatoram par vienošanās ar no atjaunojamiem energoresursiem iegūtas elektroenerģijas aktīvo lietotāju par saražotās elektroenerģijas pārdošanu noslēgšanu vai izbeigšanu.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11</w:t>
      </w:r>
      <w:r w:rsidR="00000000" w:rsidRPr="00000000" w:rsidDel="00000000">
        <w:rPr>
          <w:rtl w:val="0"/>
        </w:rPr>
        <w:t xml:space="preserve"> Sadales sistēmas operators no atjaunojamiem energoresursiem iegūtas elektroenerģijas aktīvā lietotāja, kuram ir tiesības norēķinos par saražoto un patērēto elektroenerģiju piemērot elektroenerģijas neto norēķinu sistēmu, objektā, kurā notiek elektroenerģijas ražošana, uzstāda elektroenerģijas komercuzskaites mēraparātu ar rādījumu attālinātas nolasīšanas funkciju, kas uzskaita no elektrotīkla saņemto elektroenerģiju un elektrotīklā nodoto elektroenerģiju katrā tirdzniecības intervālā.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12</w:t>
      </w:r>
      <w:r w:rsidR="00000000" w:rsidRPr="00000000" w:rsidDel="00000000">
        <w:rPr>
          <w:rtl w:val="0"/>
        </w:rPr>
        <w:t xml:space="preserve"> Sadales sistēmas operators piecu darbadienu laikā pēc iepriekšējā mēneša beigām nodrošina tirgotājam elektroenerģijas komercuzskaites datus par iepriekšējā mēnesī no atjaunojamiem energoresursiem iegūtas elektroenerģijas aktīvā lietotāja elektroenerģijas neto norēķinu sistēmas ietvaros esošajos objektos sistēmas operatora elektrotīklā nodoto un no elektrotīkla saņemto elektroenerģijas apjomu katrā tirdzniecības intervālā.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13</w:t>
      </w:r>
      <w:r w:rsidR="00000000" w:rsidRPr="00000000" w:rsidDel="00000000">
        <w:rPr>
          <w:rtl w:val="0"/>
        </w:rPr>
        <w:t xml:space="preserve"> No atjaunojamiem energoresursiem iegūtas elektroenerģijas aktīvais lietotājs, kas izmanto elektroenerģijas neto norēķinu sistēmu, maina tirgotāju saskaņā ar šo noteikumu  XI.nodaļā  "Tirgotāja – balansēšanas pakalpojuma sniedzēja – maiņa" noteikto.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14</w:t>
      </w:r>
      <w:r w:rsidR="00000000" w:rsidRPr="00000000" w:rsidDel="00000000">
        <w:rPr>
          <w:rtl w:val="0"/>
        </w:rPr>
        <w:t xml:space="preserve"> Ja no atjaunojamiem energoresursiem iegūtas elektroenerģijas aktīvā lietotāja objektos aprēķinātā elektroenerģijas neto vērtība norēķinu periodā ir pozitīva, tirgotājs aprēķināto elektroenerģijas neto vērtību ieskaita nākamajā norēķinu periodā kā elektrotīklā nodotās elektroenerģijas neto vērtību.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15</w:t>
      </w:r>
      <w:r w:rsidR="00000000" w:rsidRPr="00000000" w:rsidDel="00000000">
        <w:rPr>
          <w:rtl w:val="0"/>
        </w:rPr>
        <w:t xml:space="preserve"> Tirgotājs elektroenerģijas tirdzniecības piedāvājumā iekļauj elektroenerģijas neto norēķinu sistēmas piedāvājumu. Tirgotājs elektroenerģijas neto norēķinu sistēmas piemērošanu nodrošina,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15</w:t>
      </w:r>
      <w:r w:rsidR="00000000" w:rsidRPr="00000000" w:rsidDel="00000000">
        <w:rPr>
          <w:rtl w:val="0"/>
        </w:rPr>
        <w:t xml:space="preserve">1. no atjaunojamiem energoresursiem iegūtas elektroenerģijas aktīvā lietotāja saražotās elektroenerģijas iepirkuma cena tiek noteikta atbilstoši elektroenerģijas biržas "Nord Pool AS" Latvijas tirdzniecības apgabala nākamās dienas stundas cenai, kura publicēta elektroenerģijas biržas tīmekļa vietnē un kurai piemērots ne vairāk kā 10% samazinājums;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15</w:t>
      </w:r>
      <w:r w:rsidR="00000000" w:rsidRPr="00000000" w:rsidDel="00000000">
        <w:rPr>
          <w:rtl w:val="0"/>
        </w:rPr>
        <w:t xml:space="preserve">2. elektroenerģijas neto norēķinu sistēmas līguma minimālais darbības periods ir 12 mēneši;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15</w:t>
      </w:r>
      <w:r w:rsidR="00000000" w:rsidRPr="00000000" w:rsidDel="00000000">
        <w:rPr>
          <w:rtl w:val="0"/>
        </w:rPr>
        <w:t xml:space="preserve">3. no atjaunojamiem energoresursiem iegūtas elektroenerģijas aktīvajam lietotājam ir tiesības atteikties no elektroenerģijas neto norēķinu sistēmas izmantošanas pirms līguma termiņa beigām bez līguma pirmstermiņa izbeigšanas maksas piemērošanas.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16</w:t>
      </w:r>
      <w:r w:rsidR="00000000" w:rsidRPr="00000000" w:rsidDel="00000000">
        <w:rPr>
          <w:rtl w:val="0"/>
        </w:rPr>
        <w:t xml:space="preserve"> Tirgotājs savā tīmekļa vietnē publicē informāciju par elektroenerģijas neto norēķinu sistēmas piedāvājumu, informācijā iekļaujot: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16</w:t>
      </w:r>
      <w:r w:rsidR="00000000" w:rsidRPr="00000000" w:rsidDel="00000000">
        <w:rPr>
          <w:rtl w:val="0"/>
        </w:rPr>
        <w:t xml:space="preserve">1. piedāvājuma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16</w:t>
      </w:r>
      <w:r w:rsidR="00000000" w:rsidRPr="00000000" w:rsidDel="00000000">
        <w:rPr>
          <w:rtl w:val="0"/>
        </w:rPr>
        <w:t xml:space="preserve">2. informāciju par aktīvā lietotāja tiesībām un pienākumiem elektroenerģijas neto norēķinu sistēmas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17</w:t>
      </w:r>
      <w:r w:rsidR="00000000" w:rsidRPr="00000000" w:rsidDel="00000000">
        <w:rPr>
          <w:rtl w:val="0"/>
        </w:rPr>
        <w:t xml:space="preserve"> Līgums par elektroenerģijas neto norēķinu sistēmas izmantošanu tiek izbeigts, izbeidzot elektroenerģijas tirdzniecības līgumu. Puses līguma par elektroenerģijas neto norēķinu sistēmas izmantošanu noteiktajā termiņā veic galīgo norēķinu par saņemto un tīklā nodoto elektroenerģiju, kā arī sistēmas operatora sniegtajiem sistēmas pakalpojumiem, citiem pakalpojumiem un obligātā iepirkuma komponentēm, ja tas paredzēts līgumā.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18</w:t>
      </w:r>
      <w:r w:rsidR="00000000" w:rsidRPr="00000000" w:rsidDel="00000000">
        <w:rPr>
          <w:rtl w:val="0"/>
        </w:rPr>
        <w:t xml:space="preserve"> Ja  tirgotājs, ar kuru no atjaunojamiem energoresursiem iegūtas elektroenerģijas aktīvajam lietotājam ir spēkā esošs elektroenerģijas tirdzniecības līgums un līgums par elektroenerģijas neto norēķinu sistēmas izmantošanu, izbeidz elektroenerģijas tirdzniecību, elektroenerģijas neto norēķinus no atjaunojamiem energoresursiem iegūtas elektroenerģijas aktīvajam lietotājam nodrošina pēdējais garantētais piegādātājs, iepērkot no atjaunojamiem energoresursiem iegūtas elektroenerģijas aktīvā lietotāja elektroenerģijas ražošanas iekārtā saražoto elektroenerģiju par elektroenerģijas biržas “Nord Pool AS” Latvijas tirdzniecības apgabala nākamās dienas stundas cenu, kurai piemērots 10% samazinājums, un pārdodot elektroenerģiju no atjaunojamiem energoresursiem iegūtas elektroenerģijas aktīvajam lietotājam par elektroenerģijas biržas “Nord Pool AS” Latvijas tirdzniecības apgabala nākamās dienas stundas cenu, kurai pieskaitīts pēdējā garantētā piegādātāja noteikts uzcenojums, kuru pēdējais garantētais piegādātājs publicē savā tīmekļa 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132.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Pēdējās garantētās piegādes elektroenerģijas cena lietotājiem, kuru elektroietaises ir pieslēgtas sadales sistēmai, ir norēķinu perioda elektroenerģijas biržas "Nord Pool AS" Latvijas tirdzniecības apgabala nākamās dienas (Elspot) mēneša cena, kura publicēta elektroenerģijas biržas tīmekļa vietnē un kurai tiek pieskaitīts pēdējā garantētā piegādātāja noteikts uzcenojums.";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papildināt ar 144.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Mājsaimniecības lietotājam, kurš līdz 2023. gada 1. janvārim bija vienojies ar tirgotāju par saražotās elektroenerģijas pārdošanu, izbeidzot vienošanos par elektroenerģijas pārdošanu, pēc noklusējuma piemēro elektroenerģijas neto uzskaites sistēmu. Tirgotājs nekavējoties paziņo sadales sistēmas operatoram par vienošanās ar mājsaimniecības lietotāju par saražotās elektroenerģijas pārdošanu izbeigšanu.";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papildināt ar 145.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 Mājsaimniecības lietotājiem, kas elektroenerģijas neto uzskaites sistēmu ir uzsākuši lietot pirms 2023. gada 1. janvāra, elektroenerģijas neto uzskaites sistēmas ietvaros iesāktais periods beidzas un uzkrātais saražotās elektroenerģijas apjoms tiek dzēsts 2023. gada  28. februārī.";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papildināt ar 146.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"146. Šo noteikumu 13.</w:t>
      </w:r>
      <w:r w:rsidR="00000000" w:rsidRPr="00000000" w:rsidDel="00000000">
        <w:rPr>
          <w:vertAlign w:val="superscript"/>
          <w:rtl w:val="0"/>
        </w:rPr>
        <w:t xml:space="preserve">1</w:t>
      </w:r>
      <w:r w:rsidR="00000000" w:rsidRPr="00000000" w:rsidDel="00000000">
        <w:rPr>
          <w:rtl w:val="0"/>
        </w:rPr>
        <w:t xml:space="preserve"> punkts stājas spēkā 2025. gada 1. janvārī. Pārejas periodā līdz 2024. gada 31. decembrim mājsaimniecības lietotāja objektā, kas atbilst elektroenerģijas neto uzskaites sistēmas piemērošanas nosacījumiem, elektroenerģijas neto uzskaites sistēmu piemēro pēc noklusējuma no brīža, kad mājsaimniecības lietotājs ir noslēdzis elektroenerģijas tirdzniecības līgumu un sadales sistēmas operators izdevis atļauju elektroenerģijas ražošanas iekārtas pieslēgšanai paralēlam darbam ar sadales sistēmu attiecīgajā objektā.";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papildināt ar 147.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"147. Šo noteikumu 18.</w:t>
      </w:r>
      <w:r w:rsidR="00000000" w:rsidRPr="00000000" w:rsidDel="00000000">
        <w:rPr>
          <w:vertAlign w:val="superscript"/>
          <w:rtl w:val="0"/>
        </w:rPr>
        <w:t xml:space="preserve">1</w:t>
      </w:r>
      <w:r w:rsidR="00000000" w:rsidRPr="00000000" w:rsidDel="00000000">
        <w:rPr>
          <w:rtl w:val="0"/>
        </w:rPr>
        <w:t xml:space="preserve"> punkts stājas spēkā 2025. gada 1. janvārī. Pārejas periodā līdz 2024. gada 31. decembrim, ja mainās objekta, kas atbilst elektroenerģijas neto uzskaites sistēmas piemērošanas nosacījumiem, lietotājs, sadales sistēmas operators objekta jaunā mājsaimniecības lietotāja elektroenerģijas neto uzskaiti uzsāk pēc noklusējuma no elektroenerģijas tirdzniecības līguma noslēgšanas brīža."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 martā.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22-TA-2765</w:t>
    </w:r>
    <w:r>
      <w:br/>
    </w:r>
    <w:r w:rsidR="00000000" w:rsidRPr="00000000" w:rsidDel="00000000">
      <w:rPr>
        <w:rtl w:val="0"/>
      </w:rPr>
      <w:t xml:space="preserve">Izdrukāts 29.07.2026. 21.09 - 5.0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22-TA-2765</w:t>
    </w:r>
    <w:r>
      <w:br/>
    </w:r>
    <w:r w:rsidR="00000000" w:rsidRPr="00000000" w:rsidDel="00000000">
      <w:rPr>
        <w:rtl w:val="0"/>
      </w:rPr>
      <w:t xml:space="preserve">Izdrukāts 29.07.2026. 21.09 - 5.0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noteikumu_(grozījumu)_projekts_22-TA-2765.docx</dc:title>
</cp:coreProperties>
</file>

<file path=docProps/custom.xml><?xml version="1.0" encoding="utf-8"?>
<Properties xmlns="http://schemas.openxmlformats.org/officeDocument/2006/custom-properties" xmlns:vt="http://schemas.openxmlformats.org/officeDocument/2006/docPropsVTypes"/>
</file>