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4.3.6. specifiskā atbalsta mērķa "Veicināt nabadzības vai sociālās atstumtības riskam pakļauto cilvēku, tostarp vistrūcīgāko un bērnu, sociālo integrāciju" 4.3.6.4. pasākuma "Atbalsta instrumentu izstrāde un ieviešana ģimenes funkcionalitātes stiprināšanai" otro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izstrādāt un īstenot jaunas pieejas atbalsta pakalpojumu sniegšanā no vardarbības cietušām personām atbilstoši to specifiskajām vajadzībām, lai novērstu atkārtotas vardarbības riskus un mazinātu vardarbības radītās sekas.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ar garīga rakstura traucējumiem, kuras ir cietušas no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redzes, dzirdes vai kustību traucējumiem, kuras ir cietušas no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60 gadu vecumu sasniegušas personas, kuras ir cietušas no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kuras ir cietušas no seksuālas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kuras ir pakļautas augstam vardarbības riskam;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kuri ir cietuši no savstarpējās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ar kaitējošu seksuālu uzvedību.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līdz 2024. gada 31. decembrim –  biedrības un nodibinājumi, mikrouzņēmumi, mazie vai vidējie uzņēmumi, kas saņēmuši atbalstu,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līdz 2029. gada 31. decembrim – biedrības un nodibinājumi, mikrouzņēmumi, mazie vai vidējie uzņēmumi, kas saņēmuši atbalstu, –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atklātas projektu iesniegumu atlases veidā. Sadarbības iestāde atklātas projektu iesniegumu atlases termiņus saskaņo ar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Pasākums veido sinerģiju ar Eiropas Savienības kohēzijas politikas programmas 2021.–2027.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projektu un 4.3.6.5. pasākumu "Atbalsta pasākumi bērniem ar uzvedības vai atkarību problēmām un to ģimenēm",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atbalstāmās darbības ietvaros sniedzot atbalsta pakalpojumus bērniem, kuri cietuši no vardarbības vai bērniem ar kaitējošu seksuālu uzvedību;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4.4.1. specifiskā atbalsta mērķa "Veicināt nabadzības vai sociālās atstumtības riskam pakļauto personu sociālo integrāciju, izmantojot sociālās inovācijas" 4.4.1.1. pasākumu "Atbalsts jaunām pieejām sabiedrībā balstītu sociālo pakalpojumu sniegšanā", šo noteikumu </w:t>
      </w:r>
      <w:r w:rsidR="00000000" w:rsidRPr="00000000" w:rsidDel="00000000">
        <w:rPr>
          <w:rtl w:val="0"/>
        </w:rPr>
        <w:t xml:space="preserve">17.2.</w:t>
      </w:r>
      <w:r w:rsidR="00000000" w:rsidRPr="00000000" w:rsidDel="00000000">
        <w:rPr>
          <w:rtl w:val="0"/>
        </w:rPr>
        <w:t xml:space="preserve"> apakšpunkta</w:t>
      </w:r>
      <w:r w:rsidR="00000000" w:rsidRPr="00000000" w:rsidDel="00000000">
        <w:rPr>
          <w:rtl w:val="0"/>
        </w:rPr>
        <w:t xml:space="preserve"> minētās atbalstāmās darbības ietvaros sniedzot jaunus vai pilnveidotus atbalsta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1 506 637 </w:t>
      </w:r>
      <w:r w:rsidR="00000000" w:rsidRPr="00000000" w:rsidDel="00000000">
        <w:rPr>
          <w:i w:val="1"/>
          <w:rtl w:val="0"/>
        </w:rPr>
        <w:t xml:space="preserve">euro</w:t>
      </w:r>
      <w:r w:rsidR="00000000" w:rsidRPr="00000000" w:rsidDel="00000000">
        <w:rPr>
          <w:rtl w:val="0"/>
        </w:rPr>
        <w:t xml:space="preserve">, tai skaitā ESF Plus finansējums – 1 280 641 </w:t>
      </w:r>
      <w:r w:rsidR="00000000" w:rsidRPr="00000000" w:rsidDel="00000000">
        <w:rPr>
          <w:i w:val="1"/>
          <w:rtl w:val="0"/>
        </w:rPr>
        <w:t xml:space="preserve">euro</w:t>
      </w:r>
      <w:r w:rsidR="00000000" w:rsidRPr="00000000" w:rsidDel="00000000">
        <w:rPr>
          <w:rtl w:val="0"/>
        </w:rPr>
        <w:t xml:space="preserve"> un valsts budžeta līdzfinansējums – 225 996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iesniegumu atlases ietvaros pasākuma attiecināmo finansējumu indikatīvi 898 073 </w:t>
      </w:r>
      <w:r w:rsidR="00000000" w:rsidRPr="00000000" w:rsidDel="00000000">
        <w:rPr>
          <w:i w:val="1"/>
          <w:rtl w:val="0"/>
        </w:rPr>
        <w:t xml:space="preserve">euro</w:t>
      </w:r>
      <w:r w:rsidR="00000000" w:rsidRPr="00000000" w:rsidDel="00000000">
        <w:rPr>
          <w:rtl w:val="0"/>
        </w:rPr>
        <w:t xml:space="preserve">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pasākumam pieejamā kopējā attiecināmā finansējuma novirza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minēto mērķa grupu atbalstam un pasākuma attiecināmo finansējumu indikatīvi 608 564 </w:t>
      </w:r>
      <w:r w:rsidR="00000000" w:rsidRPr="00000000" w:rsidDel="00000000">
        <w:rPr>
          <w:i w:val="1"/>
          <w:rtl w:val="0"/>
        </w:rPr>
        <w:t xml:space="preserve">euro</w:t>
      </w:r>
      <w:r w:rsidR="00000000" w:rsidRPr="00000000" w:rsidDel="00000000">
        <w:rPr>
          <w:rtl w:val="0"/>
        </w:rPr>
        <w:t xml:space="preserve"> apmērā –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apakšpunktā</w:t>
      </w:r>
      <w:r w:rsidR="00000000" w:rsidRPr="00000000" w:rsidDel="00000000">
        <w:rPr>
          <w:rtl w:val="0"/>
        </w:rPr>
        <w:t xml:space="preserve"> minēto mērķa grupu atbalstam. Ja projektu iesniegumu atlasē neapstiprina projektu iesniegumus par visu pasākuma ietvaros pieejamo attiecināmo finansējumu, sadarbības iestāde var organizēt atkārtotu atklātu projektu iesniegumu atlasi, atlikušo finansējumu novirzot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minēto mērķa grupu atbalstam. Sadarbības iestāde atkārtotas projektu iesniegumu atlases organizēšanu saskaņo ar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ir 115 895 </w:t>
      </w:r>
      <w:r w:rsidR="00000000" w:rsidRPr="00000000" w:rsidDel="00000000">
        <w:rPr>
          <w:i w:val="1"/>
          <w:rtl w:val="0"/>
        </w:rPr>
        <w:t xml:space="preserve">euro</w:t>
      </w:r>
      <w:r w:rsidR="00000000" w:rsidRPr="00000000" w:rsidDel="00000000">
        <w:rPr>
          <w:rtl w:val="0"/>
        </w:rPr>
        <w:t xml:space="preserve">. Vienā projektā nodrošina atbalsta pakalpojumus vismaz 10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w:t>
      </w:r>
      <w:r w:rsidR="00000000" w:rsidRPr="00000000" w:rsidDel="00000000">
        <w:rPr>
          <w:rtl w:val="0"/>
        </w:rPr>
        <w:t xml:space="preserve">  minēto mērķa grupu vai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apakšpunktā</w:t>
      </w:r>
      <w:r w:rsidR="00000000" w:rsidRPr="00000000" w:rsidDel="00000000">
        <w:rPr>
          <w:rtl w:val="0"/>
        </w:rPr>
        <w:t xml:space="preserve">  minēto mērķa grupu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dienas, kad ar sadarbības iestādi ir noslēgts līgums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biedrība, nodibinājums vai komersants, kas sniedz atbalstu šo noteikumu </w:t>
      </w:r>
      <w:r w:rsidR="00000000" w:rsidRPr="00000000" w:rsidDel="00000000">
        <w:rPr>
          <w:rtl w:val="0"/>
        </w:rPr>
        <w:t xml:space="preserve">3.</w:t>
      </w:r>
      <w:r w:rsidR="00000000" w:rsidRPr="00000000" w:rsidDel="00000000">
        <w:rPr>
          <w:rtl w:val="0"/>
        </w:rPr>
        <w:t xml:space="preserve"> punktā minēto mērķa grupu personām.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var iesniegt vairākus projektus, ja katrā no tiem paredzēti atšķirīgi specializēti individuāli vai grupas atbalsta pakalpojumi kādai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atbalsta pakalpojumu aprakstu izstrāde vai esošo atbalsta pakalpojumu aprakstu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atbalsta pakalpojumu sniegšana;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personāla izmaksas ietver finansējuma saņēmēja projekta vadības un īstenošanas personāla atlīdzības izmaksas, kas radušās uz darba tiesisko attiecību vai iepirkumu līgumu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18.2. apakšpunktā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piemērojot vienoto likmi 40 procentu apmērā no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finansēšanai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ne vairāk kā 90 procentu apmērā no projekta apstiprinātā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sešu mēnešu laikā. Finansējuma saņēmējam avansu sadarbības iestāde var piešķirt līdz 30 procentiem no projekta apstiprinātā kopējā attiecināmā finansējuma,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izstrādā jauna vai pilnveido esoša atbalsta pakalpojuma aprakstu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 atkārtotas vardarbības risku un vardarbības radīto seku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atbalstāmās darbības ietvaros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anketu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grupu personu atbilstības pārbaudei dalībai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minētajos atbalsta pakalpojumos. Anketā norāda vārdu, uzvārdu, personas kodu un pamatu atbilstībai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grupu personas dalībai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minētajos atbalsta pakalpojumos;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grupu personām jaunus vai pilnveidotus atbalsta pakalpojumus vardarbības risku un vardarbības radīto seku novēršanai. Viena mērķa grupas persona var saņemt atbalstu vairākos projektos, ja tajos sniedz cita veida atbalsta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minētie atbalsta pakalpojumi ir specializēti atbilstoši katras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vajadzībām un satur jaunu pieeju, metodi un risinājumu atbalsta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informācija par projektā paredzētajiem atbalsta pakalpojumiem ir piekļūstama iedzīvotājiem visā Latvijas teritorijā.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nepieciešamo personālu šo noteikumu </w:t>
      </w:r>
      <w:r w:rsidR="00000000" w:rsidRPr="00000000" w:rsidDel="00000000">
        <w:rPr>
          <w:rtl w:val="0"/>
        </w:rPr>
        <w:t xml:space="preserve">26.1.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kārtībā, nodrošinot, ka projekta īstenošanas laikā tiek ievēroti interešu konflikta, korupcijas un krāpšanas novēršanas nosacījumi, un vismaz paredzot, ka projekta vadībā un īstenošanā iesaistītais personāls un iepirkumu līgumu izpildītāji ir 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pakalpojuma sniedzēju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 kārtībā. Ja tiek dibinātas darba tiesiskās attiecības, paredzot atlīdzības izmaksas, personālu nodarbina normālu vai nepilnu darba laiku, tai skaitā atlīdzībai var piemērot daļlaika izmaksu attiecināmības principu. Ja projekta vadības un īstenošanas personāla atlīdzībai piemēro daļlaika izmaksu attiecināmības principu, veic projekta vadības un īstenošanas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paraksta minēto noteikumu 1. pielikumā noteikto apliecinājumu par interešu konflikta neesību un pievieno to iepirkumu līgumu slēgšanas dokumentācijai, kā arī, veicot iepirkumus, īsteno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dubultā finansējuma risku un nodrošina, ka šajos noteikumos paredzētās atbalstāmās darbības un projektā sniegtais atbalsts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grupu personām netiek finansēts, kā arī to nav plānots finansēt no citiem valsts, pašvaldības vai ārvalstu finanšu atbalsta instrumentiem, un nodrošina dubultā finansējuma neiestāšanos, tai skaitā ņemot vērā šo noteikumu </w:t>
      </w:r>
      <w:r w:rsidR="00000000" w:rsidRPr="00000000" w:rsidDel="00000000">
        <w:rPr>
          <w:rtl w:val="0"/>
        </w:rPr>
        <w:t xml:space="preserve">25.3. </w:t>
      </w:r>
      <w:r w:rsidR="00000000" w:rsidRPr="00000000" w:rsidDel="00000000">
        <w:rPr>
          <w:rtl w:val="0"/>
        </w:rPr>
        <w:t xml:space="preserve">apakšpunkta</w:t>
      </w:r>
      <w:r w:rsidR="00000000" w:rsidRPr="00000000" w:rsidDel="00000000">
        <w:rPr>
          <w:rtl w:val="0"/>
        </w:rPr>
        <w:t xml:space="preserve">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uzsākt atbalsta pakalpojumu sniegšanu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grupu personām, par tām iesniedz informāciju sadarbības iestādē, norādot vārdu, uzvārdu, personas kodu un plānoto atbalsta pakalpojuma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tai skaitā savā tīmekļvietnē, ja tāda ir,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26.6.</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 atbalstu saņēmušo sociālās atstumtības un diskriminācijas riskam pakļauto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ar invaliditāti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atbalstāmās darbības un sagatavotu maksājuma pieprasījumus saskaņā ar normatīvajiem aktiem, kas nosaka Eiropas Savienības fondu projektu pārbaužu veikšanas kārtību 2021.–2027. gada plānošanas periodā, veic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grupu personu atbilstības pārbaudi iesaistei šo noteikumu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minētajos atbalsta pakalpojumos, kā arī veic minēto personu identificēšanu un uzskaiti, norādot vārdu, uzvārdu, personas kodu, veselības datus par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mērķa grupām, datus, kas raksturo mērķa grupas personas atbilstību sociālās atstumtības un nabadzības riskam pakļautu iedzīvotāju grupai, un citu personas datus nesaturošu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26.4.</w:t>
      </w:r>
      <w:r w:rsidR="00000000" w:rsidRPr="00000000" w:rsidDel="00000000">
        <w:rPr>
          <w:rtl w:val="0"/>
        </w:rPr>
        <w:t xml:space="preserve"> apakšpunktā</w:t>
      </w:r>
      <w:r w:rsidR="00000000" w:rsidRPr="00000000" w:rsidDel="00000000">
        <w:rPr>
          <w:rtl w:val="0"/>
        </w:rPr>
        <w:t xml:space="preserve"> minētās informācijas saņemšanas sadarbības iestāde pārbauda, vai norādītās mērķa grupas personas ir iesaistītas kādā no citiem pasākuma projektiem un, ja ir, pārbauda, vai tās ir saņēmušas no finansējuma saņēmēja projektā plānotā atšķirīgu atbalsta pakalpojuma veidu. Par konstatēto sadarbības iestāde informē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iesniegumu atlases ietvaros projektu īsteno ne ilgāk par 24 mēnešiem no dienas, kad ar sadarbības iestādi noslēgts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piešķiršanu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minētās darbības ietvaros sadarbības iestāde (turpmāk – atbalsta sniedzējs)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minētajām biedrībām, nodibinājumiem vai komersantiem, kas ir saimnieciskās darbības veicēji (turpmāk – atbalsta pretendents),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plānotais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iesniedzot atbalsta sniedzējam pieteikumu </w:t>
      </w:r>
      <w:r w:rsidR="00000000" w:rsidRPr="00000000" w:rsidDel="00000000">
        <w:rPr>
          <w:i w:val="1"/>
          <w:rtl w:val="0"/>
        </w:rPr>
        <w:t xml:space="preserve">de minimis</w:t>
      </w:r>
      <w:r w:rsidR="00000000" w:rsidRPr="00000000" w:rsidDel="00000000">
        <w:rPr>
          <w:rtl w:val="0"/>
        </w:rPr>
        <w:t xml:space="preserve"> 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sniedzējs veic atbalsta pretendenta izvērtēšanu atbilstoši regulas  </w:t>
      </w:r>
      <w:r w:rsidR="00000000" w:rsidRPr="00000000" w:rsidDel="00000000">
        <w:rPr>
          <w:rtl w:val="0"/>
        </w:rPr>
        <w:t xml:space="preserve">2023/2831</w:t>
      </w:r>
      <w:r w:rsidR="00000000" w:rsidRPr="00000000" w:rsidDel="00000000">
        <w:rPr>
          <w:rtl w:val="0"/>
        </w:rPr>
        <w:t xml:space="preserve"> nosacījumiem uz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pretendents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sniedzējs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dienas, kad šajos noteikumos minētajā kārtībā ir piešķirts pēdējais atbalsts. Atbalsta pretendents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noteikumu ietvaros piešķir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pieņemts lēmums par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25-TA-1138</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25-TA-1138</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noteikumu_konsolidētā_versija_25-TA-1138.docx</dc:title>
</cp:coreProperties>
</file>

<file path=docProps/custom.xml><?xml version="1.0" encoding="utf-8"?>
<Properties xmlns="http://schemas.openxmlformats.org/officeDocument/2006/custom-properties" xmlns:vt="http://schemas.openxmlformats.org/officeDocument/2006/docPropsVTypes"/>
</file>