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[26-TA-1755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[26-TA-1755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Administratīvās vērtēšanas kritēriji konkursa otrās kārtas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0"/>
        <w:gridCol w:w="6112"/>
        <w:gridCol w:w="541"/>
        <w:gridCol w:w="562"/>
        <w:gridCol w:w="541"/>
        <w:gridCol w:w="562"/>
        <w:tblGridChange w:id="0">
          <w:tblGrid>
            <w:gridCol w:w="420"/>
            <w:gridCol w:w="6112"/>
            <w:gridCol w:w="541"/>
            <w:gridCol w:w="562"/>
            <w:gridCol w:w="541"/>
            <w:gridCol w:w="56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2022. gada 14. jūlija noteikumu Nr. 454 "Emisijas kvotu izsolīšanas instrumenta finansēto projektu atklāta konkursa "Siltumnīcefekta gāzu emisiju samazināšana pašvaldību publisko teritoriju apgaismojuma infrastruktūrā" nolikums" (turpmāk – noteikumi) 2.</w:t>
            </w:r>
            <w:r w:rsidR="00000000" w:rsidRPr="00000000" w:rsidDel="00000000">
              <w:rPr>
                <w:vertAlign w:val="superscript"/>
                <w:rtl w:val="0"/>
              </w:rPr>
              <w:t xml:space="preserve">1</w:t>
            </w:r>
            <w:r w:rsidR="00000000" w:rsidRPr="00000000" w:rsidDel="00000000">
              <w:rPr>
                <w:rtl w:val="0"/>
              </w:rPr>
              <w:t xml:space="preserve">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Latvijas Republikas pašvaldība vai pašvaldības kapitālsabiedrība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Vides investīciju fonda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noteikumu 11.</w:t>
            </w:r>
            <w:r w:rsidR="00000000" w:rsidRPr="00000000" w:rsidDel="00000000">
              <w:rPr>
                <w:vertAlign w:val="superscript"/>
                <w:rtl w:val="0"/>
              </w:rPr>
              <w:t xml:space="preserve">1</w:t>
            </w:r>
            <w:r w:rsidR="00000000" w:rsidRPr="00000000" w:rsidDel="00000000">
              <w:rPr>
                <w:rtl w:val="0"/>
              </w:rPr>
              <w:t xml:space="preserve"> punktā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w:t>
            </w:r>
            <w:r w:rsidR="00000000" w:rsidRPr="00000000" w:rsidDel="00000000">
              <w:rPr>
                <w:i w:val="1"/>
                <w:rtl w:val="0"/>
              </w:rPr>
              <w:t xml:space="preserve">DOC, DOCX, XLS, XLSX, PDF, JPG, JPEG </w:t>
            </w:r>
            <w:r w:rsidR="00000000" w:rsidRPr="00000000" w:rsidDel="00000000">
              <w:rPr>
                <w:rtl w:val="0"/>
              </w:rPr>
              <w:t xml:space="preserve">vai </w:t>
            </w:r>
            <w:r w:rsidR="00000000" w:rsidRPr="00000000" w:rsidDel="00000000">
              <w:rPr>
                <w:i w:val="1"/>
                <w:rtl w:val="0"/>
              </w:rPr>
              <w:t xml:space="preserve">TIFF</w:t>
            </w:r>
            <w:r w:rsidR="00000000" w:rsidRPr="00000000" w:rsidDel="00000000">
              <w:rPr>
                <w:rtl w:val="0"/>
              </w:rPr>
              <w:t xml:space="preserve">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nepārsniedz noteikumos noteikto termiņu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noteikumos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finanšu instrumenta finansējuma apjoms un atbalsta intensitāte atbilst noteikumos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26-TA-1755</w:t>
    </w:r>
    <w:r>
      <w:br/>
    </w:r>
    <w:r w:rsidR="00000000" w:rsidRPr="00000000" w:rsidDel="00000000">
      <w:rPr>
        <w:rtl w:val="0"/>
      </w:rPr>
      <w:t xml:space="preserve">Izdrukāts 29.07.2026. 21.49 - 1.0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26-TA-1755</w:t>
    </w:r>
    <w:r>
      <w:br/>
    </w:r>
    <w:r w:rsidR="00000000" w:rsidRPr="00000000" w:rsidDel="00000000">
      <w:rPr>
        <w:rtl w:val="0"/>
      </w:rPr>
      <w:t xml:space="preserve">Izdrukāts 29.07.2026. 21.49 - 1.0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noteikumu_(grozījumu)_projekts_p2_26-TA-1755.docx</dc:title>
</cp:coreProperties>
</file>

<file path=docProps/custom.xml><?xml version="1.0" encoding="utf-8"?>
<Properties xmlns="http://schemas.openxmlformats.org/officeDocument/2006/custom-properties" xmlns:vt="http://schemas.openxmlformats.org/officeDocument/2006/docPropsVTypes"/>
</file>