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sadarbības programmu ilgtspējīgas pilsētmobilitātes plānošanai"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informatīvo ziņojumu.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informatīvajā ziņojumā paredzētie pasākumi tiks īstenoti Satiksmes ministrijai pieejamo budžeta līdzekļu ietvaros.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25-TA-839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