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jūnijā (prot. Nr. 35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21. janvāra noteikumos Nr. 55 "Noteikumi par psihosociālās rehabilitācijas pakalpojumu bērniem ar autiskā spektra traucējumiem un viņu ģimenes locekļiem"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13. panta pirmās daļas 16. punktu un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21. janvāra noteikumos Nr. 55 "Noteikumi par psihosociālās rehabilitācijas pakalpojumu bērniem ar autiskā spektra traucējumiem un viņu ģimenes locekļiem" (Latvijas Vēstnesis, 2025, 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5.1., 5.2., 5.3. un 5.4. apakšpunktā minēto pakalpojumu kopējais nodarbību skaits nepārsniedz 90 nodarbības. Vienas 45 minūtes ilgas nodarbības cena nevar pārsniegt 35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 Bērnam nodrošināmā pakalpojuma apjoms, ievērojot šo noteikumu 7.1. apakšpunktā minēto nosacījumu, var pārsniegt noteikto nodarbību skaitu, ja vienas 45 minūtes ilgas nodarbības cena ir zemāka par 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5.5. apakšpunktā minētais pakalpojums nevar pārsniegt divus kursus. Viena kursa cena nevar pārsniegt 1400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 Bērnam nodrošināmā pakalpojuma apjoms, ievērojot šo noteikumu 7.1. apakšpunktā minēto nosacījumu, var pārsniegt noteikto kursu skaitu, ja viena kursa cena ir zemāka par 1400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minimālais dalībnieku skaits vienā vispārīgā atbalsta grupu nodarbībā ir četri dalībnieki, maksimālais – 15 dalībnieki. Vienas nodarbības ilgums ir ne mazāk kā viena stunda;".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minimālais dalībnieku skaits vienā specializētā atbalsta grupu nodarbībā ir astoņi dalībnieki, maksimālais – 40 dalībnieki. Vienas nodarbības ilgums ir ne mazāk kā viena stunda;".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minimālais dalībnieku skaits vienā radošās darbnīcas nodarbībā ir divi dalībnieki, maksimālais – 16 dalībnieki. Vienas nodarbības ilgums ir ne mazāk kā viena stunda;".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šo noteikumu 9.1., 9.2. un 9.3. apakšpunktā minēto nodarbību kopējais skaits nepārsniedz 20 nodarbības."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13.1. apakšpunktā minētā lēmuma darbības termiņš ir 12 mēneši."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pirms pakalpojuma sniegšanas uzsākšanas pārbauda, vai bērnam joprojām ir tiesības saņemt pakalpojumu, un, ja tādas ir, veic šo noteikumu 13.1. apakšpunktā un 14. punktā minētās darbības. Ja šādu tiesību vairs nav, nodibinājums atceļ šo noteikumu 13.3. apakšpunktā minēto lēmumu un pieņem šo noteikumu 13.2. apakšpunktā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Nodibinājums, pamatojoties uz viena no bērna vecākiem, aizbildņa vai audžuģimenes locekļa (personas) iesniegumu, var pieņemt lēmumu par uzturošās terapijas pakalpojuma pārtraukšanu uz laiku, kas nepārsniedz četrus mēnešus, kamēr šo noteikumu 1.1. apakšpunktā minētais bērns veselības traucējumu dēļ (ko apliecina ārsta izziņa) pakalpojumu nespēj saņemt. Šādā gadījumā šo noteikumu 13.1. apakšpunktā minētā lēmuma darbības termiņš tiek pagarināts par attiecīgo laikposmu."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bērns vismaz sešus mēnešus bez attaisnojoša iemesla neierodas saņemt uzturošās terapijas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Šo noteikumu 22.1. apakšpunktā minētā lēmuma darbības termiņš ir 12 mēneši."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Psihosociālās rehabilitācijas pakalpojuma sniegšanu var pārtraukt uz laiku līdz četriem mēnešiem, pamatojoties uz viena no bērna vecākiem, aizbildņa vai audžuģimenes locekļa (personas) iesniegumu pakalpojuma saņēmēja veselības traucējumu dēļ (ko apliecina ārsta izziņa). Šādā gadījumā šo noteikumu 22.1. apakšpunktā minētā lēmuma darbības termiņš tiek pagarināts par attiecīgo laikposmu."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"4.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Personām, kurām uzturošās terapijas pakalpojums ir piešķirts līdz dienai, kad stājas spēkā grozījumi šo noteikumu 7.2. un 7.3. apakšpunktā par atļauju pārsniegt noteikto nodarbību un kursu skaita maksimumu, ir tiesības pakalpojumu saņemt lielākā apjomā, ievērojot šo noteikumu 7.2. un 7.3.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Personām, kurām psihosociālās rehabilitācijas pakalpojums un uzturošās terapijas pakalpojums ir piešķirts līdz dienai, kad stājas spēkā šo noteikumu 13.</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1 </w:t>
      </w:r>
      <w:r w:rsidR="00000000" w:rsidRPr="00000000" w:rsidDel="00000000">
        <w:rPr>
          <w:rtl w:val="0"/>
        </w:rPr>
        <w:t xml:space="preserve">punkts, ir tiesības piešķirto pakalpojumu izmantot 12 mēnešu laikā pēc minēto punktu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26-TA-90</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26-TA-90</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noteikumu_(grozījumu)_projekts_26-TA-90.docx</dc:title>
</cp:coreProperties>
</file>

<file path=docProps/custom.xml><?xml version="1.0" encoding="utf-8"?>
<Properties xmlns="http://schemas.openxmlformats.org/officeDocument/2006/custom-properties" xmlns:vt="http://schemas.openxmlformats.org/officeDocument/2006/docPropsVTypes"/>
</file>