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3.2025. noteikumiem Nr. 1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