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641</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7. novembrī (prot. Nr. 56 30.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ārkārtas atbalsta piešķiršanas noteikumi lauksaimniekiem augļu un ogu, piena un gaļas liellopu, aitu, kazu un zirgu audzēšanas nozarē</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augļu un ogu, piena un gaļas liellopu, aitu, kazu un zirgu audzēšanas nozarē piešķir, administrē un uzrauga Eiropas Savienības ārkārtas finansiālo atbalstu (turpmāk – atbalsts).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Atbalstu piešķir saskaņā ar Komisijas 2023. gada 14. jūlija Īstenošanas regulas (ES) 2023/1465, ar ko nodrošina ārkārtas finansiālo atbalstu lauksaimniecības sektoriem, kurus skārušas īpašas problēmas, kas ietekmē lauksaimniecības produktu ražotāju ekonomisko dzīvotspēju (turpmāk – regula </w:t>
      </w:r>
      <w:r w:rsidR="00000000" w:rsidRPr="00000000" w:rsidDel="00000000">
        <w:rPr>
          <w:rtl w:val="0"/>
        </w:rPr>
        <w:t xml:space="preserve">2023/1465</w:t>
      </w:r>
      <w:r w:rsidR="00000000" w:rsidRPr="00000000" w:rsidDel="00000000">
        <w:rPr>
          <w:rtl w:val="0"/>
        </w:rPr>
        <w:t xml:space="preserve">), 1. panta 2.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Atbalstu piešķir, administrē un uzrauga Lauku atbalsta dienests (turpmāk – dienests).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Ievērojot regulas </w:t>
      </w:r>
      <w:r w:rsidR="00000000" w:rsidRPr="00000000" w:rsidDel="00000000">
        <w:rPr>
          <w:rtl w:val="0"/>
        </w:rPr>
        <w:t xml:space="preserve">2023/1465</w:t>
      </w:r>
      <w:r w:rsidR="00000000" w:rsidRPr="00000000" w:rsidDel="00000000">
        <w:rPr>
          <w:rtl w:val="0"/>
        </w:rPr>
        <w:t xml:space="preserve"> 4. panta prasības, atbalsts tiek piešķirts šajos noteikumos noteiktajā apmērā, ciktāl šajos noteikumos paredzētie zaudējumi vai izmaksas netiek kompensētas ar citiem atbalstiem vai atlīdzības maksājumiem.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kopējais apmērs ir 6 796 780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Dienests, saņemot šo noteikumu </w:t>
      </w:r>
      <w:r w:rsidR="00000000" w:rsidRPr="00000000" w:rsidDel="00000000">
        <w:rPr>
          <w:rtl w:val="0"/>
        </w:rPr>
        <w:t xml:space="preserve">16. </w:t>
      </w:r>
      <w:r w:rsidR="00000000" w:rsidRPr="00000000" w:rsidDel="00000000">
        <w:rPr>
          <w:rtl w:val="0"/>
        </w:rPr>
        <w:t xml:space="preserve">punktā</w:t>
      </w:r>
      <w:r w:rsidR="00000000" w:rsidRPr="00000000" w:rsidDel="00000000">
        <w:rPr>
          <w:rtl w:val="0"/>
        </w:rPr>
        <w:t xml:space="preserve"> minētos atbalsta iesniegumus, aprēķina kopējo atbalsta summu augļu un ogu nozarei saskaņā ar šo noteikumu II nodaļu, bet nepārsniedzot 3 012 000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Finansējuma summu, kas aprēķināta, no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minētā kopējā finansējuma apmēra atņemot šo noteikumu </w:t>
      </w:r>
      <w:r w:rsidR="00000000" w:rsidRPr="00000000" w:rsidDel="00000000">
        <w:rPr>
          <w:rtl w:val="0"/>
        </w:rPr>
        <w:t xml:space="preserve">6. </w:t>
      </w:r>
      <w:r w:rsidR="00000000" w:rsidRPr="00000000" w:rsidDel="00000000">
        <w:rPr>
          <w:rtl w:val="0"/>
        </w:rPr>
        <w:t xml:space="preserve">punktā</w:t>
      </w:r>
      <w:r w:rsidR="00000000" w:rsidRPr="00000000" w:rsidDel="00000000">
        <w:rPr>
          <w:rtl w:val="0"/>
        </w:rPr>
        <w:t xml:space="preserve"> noteikto atbalsta summu augļu un ogu nozarei, izmanto atbalstam lopbarības iegādei piena un gaļas liellopu, aitu, kazu un zirgu nozarē saskaņā ar šo noteikumu III nodaļu.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aprēķinātā kopējā atbalsta summa pārsniedz pieejamo finansējumu, dienests proporcionāli samazina izmaksājamo atbalstu.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saimniecība 2023. gadā tika pilnībā pārņemta un mainījās tās īpašnieks, valdītājs vai lietotājs, atbalstu var saņemt saimniecības pārņēmējs. Šajā gadījumā saimniecības pārņēmējs atbalsta iesniegumam pievieno īpašuma vai lietojuma tiesības vai valdījumu apliecinošu dokumentu kopijas.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Lauksaimnieks, kas pretendē uz atbalstu, apņemas nepārtraukt darbību vismaz 12 mēnešus pēc atbalsta saņemšanas. Ja tas minētajā laikā pārtrauc attiecīgo darbību, dienests atgūst izmaksāto atbalstu. Atbalstu neatgūst,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atgūstamā summa par vienu atbalsta iesniegumu nepārsniedz 100 </w:t>
      </w:r>
      <w:r w:rsidR="00000000" w:rsidRPr="00000000" w:rsidDel="00000000">
        <w:rPr>
          <w:i w:val="1"/>
          <w:rtl w:val="0"/>
        </w:rPr>
        <w:t xml:space="preserve">euro</w:t>
      </w:r>
      <w:r w:rsidR="00000000" w:rsidRPr="00000000" w:rsidDel="00000000">
        <w:rPr>
          <w:rtl w:val="0"/>
        </w:rPr>
        <w:t xml:space="preserve"> un šo summu nav iespējams ieturēt no nākamajiem atbalsta maksājumiem atbalsta saņēmējam;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 ir pārtraukta nepārvaramas varas dēļ.</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aprēķina atbalstu un izmaksā to regulas </w:t>
      </w:r>
      <w:r w:rsidR="00000000" w:rsidRPr="00000000" w:rsidDel="00000000">
        <w:rPr>
          <w:rtl w:val="0"/>
        </w:rPr>
        <w:t xml:space="preserve">2023/1465</w:t>
      </w:r>
      <w:r w:rsidR="00000000" w:rsidRPr="00000000" w:rsidDel="00000000">
        <w:rPr>
          <w:rtl w:val="0"/>
        </w:rPr>
        <w:t xml:space="preserve"> 1. panta 5. punktā noteiktajā termiņā;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2024. gada 1. maijam iesniedz Zemkopības ministrijā regulas </w:t>
      </w:r>
      <w:r w:rsidR="00000000" w:rsidRPr="00000000" w:rsidDel="00000000">
        <w:rPr>
          <w:rtl w:val="0"/>
        </w:rPr>
        <w:t xml:space="preserve">2023/1465</w:t>
      </w:r>
      <w:r w:rsidR="00000000" w:rsidRPr="00000000" w:rsidDel="00000000">
        <w:rPr>
          <w:rtl w:val="0"/>
        </w:rPr>
        <w:t xml:space="preserve"> 5. panta 2. punktā noteikto informāciju par izmaksāto atbalsta summu un saņēmēju skaitu.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Zemkopības ministrija iesniedz Eiropas Komisijai regulas </w:t>
      </w:r>
      <w:r w:rsidR="00000000" w:rsidRPr="00000000" w:rsidDel="00000000">
        <w:rPr>
          <w:rtl w:val="0"/>
        </w:rPr>
        <w:t xml:space="preserve">2023/1465</w:t>
      </w:r>
      <w:r w:rsidR="00000000" w:rsidRPr="00000000" w:rsidDel="00000000">
        <w:rPr>
          <w:rtl w:val="0"/>
        </w:rPr>
        <w:t xml:space="preserve"> 5. panta 1. punktā noteikto informāciju.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Atbalsts ekonomisko zaudējumu daļējai segšanai augļu un ogu nozarē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Atbalstu piešķir, lai augļu un ogu saimniecībām segtu ekonomiskos zaudējumus, kas radušies 2023. gada pavasara sala un salnu postījumu dēļ.</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Atbalstu piešķir tiem augļu un ogu audzētājiem (turpmāk – atbalsta pretendents augļu un ogu nozarē), kuri savus 2023. gada pavasara salā un salnās cietušos augļu un ogu dārzus pieteica apsekošanai dienestā un kuru pieteiktās un cietušās augļkopības platības dabā apsekoja Latvijas Lauku konsultāciju un izglītības centra vai Valsts augu aizsardzības dienesta inspektori.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Dienests iegūst datus no Latvijas Lauku konsultāciju un izglītības centra par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minēto augļkopības platību apsekošanas rezultātiem.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pieteiktos atbalstam, atbalsta pretendents augļu un ogu nozarē 10 dienu laikā pēc šo noteikumu stāšanās spēkā iesniedz dienestā atbalsta iesniegumu ar lūgumu izmaksāt atbalstu, pamatojoties uz šo noteikumu </w:t>
      </w:r>
      <w:r w:rsidR="00000000" w:rsidRPr="00000000" w:rsidDel="00000000">
        <w:rPr>
          <w:rtl w:val="0"/>
        </w:rPr>
        <w:t xml:space="preserve">14. </w:t>
      </w:r>
      <w:r w:rsidR="00000000" w:rsidRPr="00000000" w:rsidDel="00000000">
        <w:rPr>
          <w:rtl w:val="0"/>
        </w:rPr>
        <w:t xml:space="preserve">punktā</w:t>
      </w:r>
      <w:r w:rsidR="00000000" w:rsidRPr="00000000" w:rsidDel="00000000">
        <w:rPr>
          <w:rtl w:val="0"/>
        </w:rPr>
        <w:t xml:space="preserve"> minēto apsekoto un cietušo kultūru un platību rezultātiem, un apliecina, ka par šo noteikumu II nodaļā paredzēto zaudējumu kompensēšanu nav saņemti citi atbalsti vai atlīdzības maksājumi.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Atbalstu aprēķina un piešķir saskaņā ar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(B x C x D) + (B1 x C1 x D1) ,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atbalsts;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B, B1 – šo noteikumu </w:t>
      </w:r>
      <w:r w:rsidR="00000000" w:rsidRPr="00000000" w:rsidDel="00000000">
        <w:rPr>
          <w:rtl w:val="0"/>
        </w:rPr>
        <w:t xml:space="preserve">pielikumā</w:t>
      </w:r>
      <w:r w:rsidR="00000000" w:rsidRPr="00000000" w:rsidDel="00000000">
        <w:rPr>
          <w:rtl w:val="0"/>
        </w:rPr>
        <w:t xml:space="preserve"> noteiktā atbalsta likme attiecīgajai augļu un ogu kultūrai;</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C, C1 – attiecīgās augļu un ogu kultūras cietusī platība hektāros;</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D1 – attiecīgās cietušās platības postījumu intensitāte.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Tiem augļu un ogu audzētājiem, kuru apsekošanai pieteiktās kopējās saimniecības platības bija mazākas par vienu hektāru un netika apsekotas dabā, postījuma intensitāte tiek noteikta kā vidējā svērtā visu apsekoto attiecīgās augļu un ogu kultūras platību postījumu intensitāte.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Atbalsts lopbarības iegādei piena un gaļas liellopu, aitu, kazu un zirgu audzēšanas nozarē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Atbalstu piešķir, lai piena un gaļas liellopu, aitu, kazu un zirgu audzēšanas nozares (turpmāk – attiecīgās lopkopības nozares) saimniecībām daļēji segtu lopbarības iegādes izmaksas.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Atbalstu piešķir, ja attiecīgās lopkopības nozares ražotājs (turpmāk – atbalsta pretendents lopkopības nozarē) atbilst vismaz vienam no šādiem kritērijiem: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saimniecības 2023. gada pirmo deviņu mēnešu ieņēmumi no lauksaimnieciskās darbības ir vismaz par 20 procentiem mazāki nekā 75 procenti no 2022. gada deklarētajiem ieņēmumiem no lauksaimnieciskās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saimniecības 2023. gada pirmo deviņu mēnešu ieņēmumi no lauksaimnieciskās darbības uz vienu vidējo nosacīto liellopu vienību ir vismaz par 20 procentiem mazāki nekā 75 procenti no 2022. gada deklarētajiem ieņēmumiem no lauksaimnieciskās darbības uz vienu vidējo nosacīto liellopu vienību;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nosacīto liellopu vienību skaits attiecīgajā lopkopības nozarē 2023. gada 1. oktobrī ir samazinājies vismaz par 20 procentiem salīdzinājumā ar 2022. gada 1. oktobri;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saimniecības 2023. gada pirmo deviņu mēnešu ieņēmumi no lauksaimnieciskās darbības uz vienu kilogramu piena, kas piegādāts pirmajam pircējam, ir vismaz par 20 procentiem mazāki nekā 75 procenti no 2022. gada deklarētajiem ieņēmumiem no lauksaimnieciskās darbības uz vienu kilogramu piena, kas piegādāts pirmajam pircējam;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saimniecības 2023. gada pirmo deviņu mēnešu ieņēmumi no lauksaimnieciskās darbības uz vienu realizēto nosacīto liellopu vienību ir vismaz par 20 procentiem mazāki nekā 75 procenti no 2022. gada deklarētajiem ieņēmumiem no lauksaimnieciskās darbības uz vienu realizēto nosacīto liellopu vienību.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Ieņēmumos no lauksaimnieciskās darbības 2022. un 2023. gadā netiek ņemti vērā saņemtie dienesta administrētie atbalsti.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Dienests iegūst datus 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dienesta par 2022. gada deklarētajiem saimniecības kopējiem ieņēmumiem no lauksaimnieciskās darbības;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Lauksaimniecības datu centra par: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nosacīto liellopu vienību vidējo skaitu 2022. un 2023. gada pirmajos deviņos mēnešos;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saimniecības nosacīto liellopu vienību skaitu 2022. un 2023. gada 1. oktobrī sadalījumā pa attiecīgajām lopkopības nozarēm;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piena apjomu kilogramos, kas piegādāts pirmajam pircējam 2022. un 2023. gada pirmajos deviņos mēnešos;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realizēto nosacīto liellopu vienību skaitu 2022. un 2023. gada pirmajos deviņos mēnešos.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22.2.4. </w:t>
      </w:r>
      <w:r w:rsidR="00000000" w:rsidRPr="00000000" w:rsidDel="00000000">
        <w:rPr>
          <w:rtl w:val="0"/>
        </w:rPr>
        <w:t xml:space="preserve">apakšpunktā</w:t>
      </w:r>
      <w:r w:rsidR="00000000" w:rsidRPr="00000000" w:rsidDel="00000000">
        <w:rPr>
          <w:rtl w:val="0"/>
        </w:rPr>
        <w:t xml:space="preserve"> minēto realizēto nosacīto liellopu vienību skaitu aprēķina par dzīvniekiem, kas izaudzēti saimniecībā un realizēti 2022. un 2023. gadā no 1. janvāra līdz 30. septembrim.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Dzīvnieks ir izaudzēts saimniecībā, ja līdz realizācijas dienai tas ir atradies audzētāja saimniecībā vismaz no triju mēnešu vecuma vai tajā noturēts vismaz sešus mēnešus. Par realizācijas dienu uzskatāma diena, kad atbilstoši normatīvajiem aktiem par lauksaimniecības dzīvnieku apzīmēšanu un reģistrēšanu liellops ir pārvietots no audzētāja ganāmpulka uz citu ganāmpulku vai kautuvi vai izvests no valsts.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Lai pieteiktos atbalstam, atbalsta pretendents lopkopības nozarē līdz 2023. gada 1. decembrim iesniedz dienestā atbalsta iesniegumu, tajā norādot operatīvos datus par saimniecības kopējiem ieņēmumiem no lauksaimnieciskās darbības 2023. gada pirmajos deviņos mēnešos un apliecinot, ka par šo noteikumu III nodaļā paredzēto izmaksu kompensēšanu nav saņemti citi atbalsti vai atlīdzības maksājumi.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Ja atbalsta pretendents lopkopības nozarē šo noteikumu </w:t>
      </w:r>
      <w:r w:rsidR="00000000" w:rsidRPr="00000000" w:rsidDel="00000000">
        <w:rPr>
          <w:rtl w:val="0"/>
        </w:rPr>
        <w:t xml:space="preserve">25. </w:t>
      </w:r>
      <w:r w:rsidR="00000000" w:rsidRPr="00000000" w:rsidDel="00000000">
        <w:rPr>
          <w:rtl w:val="0"/>
        </w:rPr>
        <w:t xml:space="preserve">punktā</w:t>
      </w:r>
      <w:r w:rsidR="00000000" w:rsidRPr="00000000" w:rsidDel="00000000">
        <w:rPr>
          <w:rtl w:val="0"/>
        </w:rPr>
        <w:t xml:space="preserve"> minētajā iesniegumā nenorāda datus par saimniecības kopējiem ieņēmumiem no lauksaimnieciskās darbības 2023. gada pirmajos deviņos mēnešos, tad dienests piešķir atbalstu, ņemot vērā šo noteikumu </w:t>
      </w:r>
      <w:r w:rsidR="00000000" w:rsidRPr="00000000" w:rsidDel="00000000">
        <w:rPr>
          <w:rtl w:val="0"/>
        </w:rPr>
        <w:t xml:space="preserve">20.3. </w:t>
      </w:r>
      <w:r w:rsidR="00000000" w:rsidRPr="00000000" w:rsidDel="00000000">
        <w:rPr>
          <w:rtl w:val="0"/>
        </w:rPr>
        <w:t xml:space="preserve">apakšpunktā</w:t>
      </w:r>
      <w:r w:rsidR="00000000" w:rsidRPr="00000000" w:rsidDel="00000000">
        <w:rPr>
          <w:rtl w:val="0"/>
        </w:rPr>
        <w:t xml:space="preserve"> minēto kritēriju.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Atkāpjoties no šo noteikumu </w:t>
      </w:r>
      <w:r w:rsidR="00000000" w:rsidRPr="00000000" w:rsidDel="00000000">
        <w:rPr>
          <w:rtl w:val="0"/>
        </w:rPr>
        <w:t xml:space="preserve">25. </w:t>
      </w:r>
      <w:r w:rsidR="00000000" w:rsidRPr="00000000" w:rsidDel="00000000">
        <w:rPr>
          <w:rtl w:val="0"/>
        </w:rPr>
        <w:t xml:space="preserve">punkta</w:t>
      </w:r>
      <w:r w:rsidR="00000000" w:rsidRPr="00000000" w:rsidDel="00000000">
        <w:rPr>
          <w:rtl w:val="0"/>
        </w:rPr>
        <w:t xml:space="preserve"> prasības, atbalsta pretendents lopkopības nozarē var sniegt operatīvos datus par 2022. un 2023. gada pirmo deviņu mēnešu ieņēmumiem attiecīgajā lopkopības nozarē. Šajā gadījumā dienests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minētajos aprēķinos ņem vērā pretendenta iesniegtos datus.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Atbalsta likmi par vienu nosacīto liellopu vienību aprēķina, pieejamo finansējumu dalot ar visu pieteikto atbilstīgo nosacīto liellopu vienību skaitu, bet nepārsniedzot 87,70 </w:t>
      </w:r>
      <w:r w:rsidR="00000000" w:rsidRPr="00000000" w:rsidDel="00000000">
        <w:rPr>
          <w:i w:val="1"/>
          <w:rtl w:val="0"/>
        </w:rPr>
        <w:t xml:space="preserve">euro</w:t>
      </w:r>
      <w:r w:rsidR="00000000" w:rsidRPr="00000000" w:rsidDel="00000000">
        <w:rPr>
          <w:rtl w:val="0"/>
        </w:rPr>
        <w:t xml:space="preserve"> par vienu nosacīto liellopu vienību.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Atbalstu vienam pretendentam lopkopības nozarē aprēķina, atbalsta likmi reizinot ar 2023. gada 1. oktobrī saimniecībā esošo nosacīto liellopu vienību skaitu.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Atbalsta pretendentam lopkopības nozarē 2023. gada 1. oktobrī ir Lauksaimniecības datu centrā reģistrēts piena vai gaļas liellopu, aitu, kazu vai zirgu ganāmpulks, dzīvnieki ir reģistrēti un apzīmēti, un par tiem ir sniegta informācija normatīvajos aktos par lauksaimniecības dzīvnieku apzīmēšanu un reģistrēšanu noteiktajā kārtībā.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Saimniecības nosacīto liellopu vienību skaitā, kas tiek izmantots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minētā atbalsta aprēķinam, iekļauj:</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20.1.</w:t>
      </w:r>
      <w:r w:rsidR="00000000" w:rsidRPr="00000000" w:rsidDel="00000000">
        <w:rPr>
          <w:rtl w:val="0"/>
        </w:rPr>
        <w:t xml:space="preserve"> un </w:t>
      </w:r>
      <w:r w:rsidR="00000000" w:rsidRPr="00000000" w:rsidDel="00000000">
        <w:rPr>
          <w:rtl w:val="0"/>
        </w:rPr>
        <w:t xml:space="preserve">20.2. </w:t>
      </w:r>
      <w:r w:rsidR="00000000" w:rsidRPr="00000000" w:rsidDel="00000000">
        <w:rPr>
          <w:rtl w:val="0"/>
        </w:rPr>
        <w:t xml:space="preserve">apakšpunktu</w:t>
      </w:r>
      <w:r w:rsidR="00000000" w:rsidRPr="00000000" w:rsidDel="00000000">
        <w:rPr>
          <w:rtl w:val="0"/>
        </w:rPr>
        <w:t xml:space="preserve"> – visus saimniecībā reģistrētos un apzīmētos dzīvniekus attiecīgajās lopkopības nozarēs;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20.3. </w:t>
      </w:r>
      <w:r w:rsidR="00000000" w:rsidRPr="00000000" w:rsidDel="00000000">
        <w:rPr>
          <w:rtl w:val="0"/>
        </w:rPr>
        <w:t xml:space="preserve">apakšpunktu</w:t>
      </w:r>
      <w:r w:rsidR="00000000" w:rsidRPr="00000000" w:rsidDel="00000000">
        <w:rPr>
          <w:rtl w:val="0"/>
        </w:rPr>
        <w:t xml:space="preserve"> – saimniecībā reģistrētos un apzīmētos attiecīgās lopkopības nozares dzīvniekus, kuru skaits ir samazinājies vismaz par 20 procentiem;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20.4. </w:t>
      </w:r>
      <w:r w:rsidR="00000000" w:rsidRPr="00000000" w:rsidDel="00000000">
        <w:rPr>
          <w:rtl w:val="0"/>
        </w:rPr>
        <w:t xml:space="preserve">apakšpunktu</w:t>
      </w:r>
      <w:r w:rsidR="00000000" w:rsidRPr="00000000" w:rsidDel="00000000">
        <w:rPr>
          <w:rtl w:val="0"/>
        </w:rPr>
        <w:t xml:space="preserve"> – saimniecībā reģistrētos un apzīmētos piena šķirnes dzīvniekus;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attiecībā uz šo noteikumu </w:t>
      </w:r>
      <w:r w:rsidR="00000000" w:rsidRPr="00000000" w:rsidDel="00000000">
        <w:rPr>
          <w:rtl w:val="0"/>
        </w:rPr>
        <w:t xml:space="preserve">20.5. </w:t>
      </w:r>
      <w:r w:rsidR="00000000" w:rsidRPr="00000000" w:rsidDel="00000000">
        <w:rPr>
          <w:rtl w:val="0"/>
        </w:rPr>
        <w:t xml:space="preserve">apakšpunktu</w:t>
      </w:r>
      <w:r w:rsidR="00000000" w:rsidRPr="00000000" w:rsidDel="00000000">
        <w:rPr>
          <w:rtl w:val="0"/>
        </w:rPr>
        <w:t xml:space="preserve"> – saimniecībā reģistrētos un apzīmētos realizētos dzīvniekus attiecīgajā lopkopības nozarē.</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Nosacītās liellopu vienības aprēķina saskaņā ar Ministru kabineta 2023. gada 18. aprīļa noteikumu Nr. 198 "</w:t>
      </w:r>
      <w:r w:rsidR="00000000" w:rsidRPr="00000000" w:rsidDel="00000000">
        <w:rPr>
          <w:rtl w:val="0"/>
        </w:rPr>
        <w:t xml:space="preserve">Tiešo maksājumu piešķiršanas kārtība lauksaimniekiem</w:t>
      </w:r>
      <w:r w:rsidR="00000000" w:rsidRPr="00000000" w:rsidDel="00000000">
        <w:rPr>
          <w:rtl w:val="0"/>
        </w:rPr>
        <w:t xml:space="preserve">" 5. pielikuma otrajā daļā norādītajiem pārrēķina koeficientiem nosacītās liellopu vienībās.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Viens atbalsta pretendents lopkopības nozarē var saņemt atbalstu par ne vairāk kā 1000 nosacītajām liellopu vienībām.</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Krauze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23-TA-2572</w:t>
    </w:r>
    <w:r>
      <w:br/>
    </w:r>
    <w:r w:rsidR="00000000" w:rsidRPr="00000000" w:rsidDel="00000000">
      <w:rPr>
        <w:rtl w:val="0"/>
      </w:rPr>
      <w:t xml:space="preserve">Izdrukāts 29.07.2026. 22.35 - 1.0.VK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23-TA-2572</w:t>
    </w:r>
    <w:r>
      <w:br/>
    </w:r>
    <w:r w:rsidR="00000000" w:rsidRPr="00000000" w:rsidDel="00000000">
      <w:rPr>
        <w:rtl w:val="0"/>
      </w:rPr>
      <w:t xml:space="preserve">Izdrukāts 29.07.2026. 22.35 - 1.0.VK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noteikumu_projekts_23-TA-2572.docx</dc:title>
</cp:coreProperties>
</file>

<file path=docProps/custom.xml><?xml version="1.0" encoding="utf-8"?>
<Properties xmlns="http://schemas.openxmlformats.org/officeDocument/2006/custom-properties" xmlns:vt="http://schemas.openxmlformats.org/officeDocument/2006/docPropsVTypes"/>
</file>