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kas jānorāda iesniegumā par bīstamajām vielām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Objekta īpašnieks, turētājs vai darbību veicēja organizācija, kas ir  atbildīga par objektu: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Objekts: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atrašanās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pilna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kadastra numurs zemes īpašumam, uz kura atrodas objekts.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Objekta īpašnieks vai kapitālsabiedrības (kuras īpašumā ir objekts)  īpašnieki, kam pieder vismaz 5 % no kapitālsabiedrības pamatkapitāla: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ja objekta īpašnieks ir fiziska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vārds, uzvārds un adrese vai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firma un juridiskā adrese, ja fiziskā persona ir individuālais  komersants;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zemes īpašnieks ir juridiska persona, kas nav norādīta šā pielikuma  1.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firmas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Zemes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zemes īpašnieks ir fiziska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vārds, uzvārds un adrese vai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firma un juridiskā adrese, ja zemes īpašnieks ir individuālais  komersants;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zemes īpašnieks ir juridiska persona, kas nav norādīta šā pielikuma  1.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firmas vai filiāles firmas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Atbildīgā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atbildīgā persona ir fiziska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tālruņa numurs vai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atbildīgā persona ir juridiska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firmas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tālruņa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 prokūrista vai citas fiziskas personas vārds, uzvārds, kura ir  pilnvarota pārstāvēt juridisko personu.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Ziņas par objekta pārvaldītāju, ja tā ir juridiska persona, kas nav  norādīta šā pielikuma 1.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reģistrācijas numurs komercreģistrā;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pārvaldītāja norīkotā fiziskā persona, kas pilnvarota pārstāvēt  juridisko personu un ir atbildīga par objekta apsaimniekošanu un drošības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tālruņa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 kas nepieciešama, lai objektā vai visās objekta iekārtās, kas  atrodas vienā teritorijā, identificētu bīstamās vielas, to klasifikāciju vai  bīstamo vielu kategorijas: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bīstamo ķīmisko vielu vai maisījumu tirdzniecības nosaukumi un nosaukumi  atbilstoši IUPAC nomenklatūrai;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to bīstamo ķīmisko vielu nosaukumi, kuras ir maisījuma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bīstamo ķīmisko vielu formulas vai struktūrformulas;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bīstamo ķīmisko vielu CAS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bīstamo ķīmisko vielu un maisījumu klasifikācija un marķējums saskaņā ar  regulā Nr. 1272/2008 noteikto globāli harmonizēto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konkrētu bīstamo vielu daudzumi: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7.6.1. maksimāli iespējamais daudzums (atbilstoši projekta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 vidējais daudzums (atbilstoši inventarizācijas datiem, ja objekts ir  nodots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bīstamo vielu agregātstāvokļi;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atbilstoši šo noteikumu 1. pielikumam noteiktie bīstamo vielu maksimālie  daudzumi: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 bīstamajai vielai vai bīstamo vielu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 bīstamības kategorijai saskaņā ar regulu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atbilstoši šo noteikumu 1. pielikumam noteiktie bīstamo vielu daudzuma  kritēriji, novērtējot atsevišķi bīstamo vielu bīstamību veselībai, fizikālo  bīstamību un bīstamību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 atbilstoši šo noteikumu 1. pielikumam noteiktā bīstamo vielu klātbūtne  objektā vai visās objekta iekārtās, kas atrodas vienā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Apraksts par objektā vai visās objekta iekārtās vai glabātavās, kas  atrodas vienā teritorijā, veicamajām vai plānotajām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Visu vienā teritorijā esošo objekta iekārtu vai objekta teritorijas un  tuvākās apkārtnes apraksts, norādot faktorus, kas var izraisīt vai veicināt  rūpnieciskas avārijas rašanos vai padarīt smagākas tās sekas, tai skaitā:</w:t>
      </w:r>
      <w:r w:rsidR="00000000" w:rsidRPr="00000000" w:rsidDel="00000000">
        <w:rPr>
          <w:i w:val="1"/>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bīstamo vielu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bīstamo iekārtu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bīstamo iekārtu reģistrācija (vieta un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citi rūpnieciskās avārijas riska avoti un to izvietojums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ārējie faktori, kas var izraisīt rūpniecisku avāriju vai padarīt  smagākas tās sekas, to raksturs, izvietojums, iespējamā iedarbība un domino  efekti, tai skaitā informācija par blakusesošām darbības vietām, uz kurām  neattiecas šie noteikumi (ja šāda informācija ir pieejama);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potenciāli apdraudētās teritorijas un to shematisks attēlojums.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noteikumu_konsolidētā_versija_p2_23-TA-2072.docx</dc:title>
</cp:coreProperties>
</file>

<file path=docProps/custom.xml><?xml version="1.0" encoding="utf-8"?>
<Properties xmlns="http://schemas.openxmlformats.org/officeDocument/2006/custom-properties" xmlns:vt="http://schemas.openxmlformats.org/officeDocument/2006/docPropsVTypes"/>
</file>