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maijā (prot. Nr. 22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Edgaram Mekšam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Edgara Mekša 2022. gada 16. septembra un 2023. gada 20. februāra lūgumus atļaut savienot Pašvaldību finanšu izlīdzināšanas fonda padomes (turpmāk – padome) locekļa amatu ar Latgales plānošanas reģiona attīstības padomes locekļa amatu, politiskās partijas "Latvijas Zemnieku savienība" valdes locekļa amatu, biedrības "Latgales reģiona attīstības aģentūra" padomes priekšsēdētāja vietnieka amatu, biedrības "Reģionālo attīstības centru apvienība" valdes locekļa amatu, Eiropas Savienības fondu 2021.–2027. gada plānošanas perioda Uzraudzības komitejas balsstiesīgā pārstāvja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 ''Par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w:t>
      </w:r>
      <w:r w:rsidR="00000000" w:rsidRPr="00000000" w:rsidDel="00000000">
        <w:rPr>
          <w:rtl w:val="0"/>
        </w:rPr>
        <w:t xml:space="preserve">likumu ''Par iedzīvotāju ienākuma nodokli</w:t>
      </w:r>
      <w:r w:rsidR="00000000" w:rsidRPr="00000000" w:rsidDel="00000000">
        <w:rPr>
          <w:rtl w:val="0"/>
        </w:rPr>
        <w:t xml:space="preserve">'', ja šī savienošana nerada interešu konfliktu un ir saņemta attiecīgās publiskas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1. punktu</w:t>
      </w:r>
      <w:r w:rsidR="00000000" w:rsidRPr="00000000" w:rsidDel="00000000">
        <w:rPr>
          <w:rtl w:val="0"/>
        </w:rPr>
        <w:t xml:space="preserve">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 noteikumu Nr. 25</w:t>
      </w:r>
      <w:r w:rsidR="00000000" w:rsidRPr="00000000" w:rsidDel="00000000">
        <w:rPr>
          <w:rtl w:val="0"/>
        </w:rPr>
        <w:t xml:space="preserve"> </w:t>
      </w:r>
      <w:r w:rsidR="00000000" w:rsidRPr="00000000" w:rsidDel="00000000">
        <w:rPr>
          <w:rtl w:val="0"/>
        </w:rPr>
        <w:t xml:space="preserve">6. punktu</w:t>
      </w:r>
      <w:r w:rsidR="00000000" w:rsidRPr="00000000" w:rsidDel="00000000">
        <w:rPr>
          <w:rtl w:val="0"/>
        </w:rPr>
        <w:t xml:space="preserve">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 </w:t>
      </w:r>
      <w:r w:rsidR="00000000" w:rsidRPr="00000000" w:rsidDel="00000000">
        <w:rPr>
          <w:rtl w:val="0"/>
        </w:rPr>
        <w:t xml:space="preserve">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 Mekšs pilda Latgales plānošanas reģiona attīstības padomes locekļa amata pienākumus.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pirmo daļu plānošanas reģions ir atvasināta publiska persona. Tās lēmējorgāns ir plānošanas reģiona attīstības padome.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plānošanas reģions atbilstoši kompetencei nodrošina reģiona attīstības plānošanu, koordināciju, pašvaldību un citu valsts pārvaldes iestāžu sadarbību. Atbilstoši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 plānošanas reģiona attīstības padome apstiprina plānošanas reģiona nolikumu un budžetu, var izveidot, reorganizēt un likvidēt plānošanas reģiona iestādes un kapitālsabiedrības, var lemt par dalību biedrībās un nodibinājumos, var noteikt atlīdzību par padomes priekšsēdētāja, padomes locekļu un administrācijas darbinieku pienākumu pildīšanu un tās izmaksāšanas kārtību, var noteikt plānošanas reģiona sniegto maksas pakalpojumu veidus un samaksas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 Mekšs pilda politiskās partijas ''Latvijas Zemnieku savienība'' valdes locekļa amata pienākumus. Saskaņā ar politiskās partijas ''Latvijas Zemnieku savienība'' (turpmāk – zemnieku savienība) statūtiem zemnieku savienības valdes pienākumi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zemnieku savienības programmas, kongresa un padomes lēmumu un nolikumu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zemnieku savienības padomei pārskatu par zemnieku savienības darbību padomes sēžu starplaikos;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rast līdzekļus, lai pēc iespējas pilnīgāk sasniegtu statūtos noteiktos zemnieku savienības mērķus, vest nodaļu reģistrus un pilnvarot personas veikt ierakstus partijas biedru reģistrā, nodrošināt partijas lietvedības un darbības atbilstību Politisko partiju likumam;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pārstāvēt partijas intereses;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darbā darbiniekus;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apstiprināt partijas simboliku;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apstiprināt komisiju un darba grupu vadītājus, kā arī izskatīt komisiju un darba grupu ierosinājumus;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nodaļu, citu institūciju likvidēšanas gadījumā pārņemt attiecīgās institūcijas naudas līdzekļus, īpašumu un arhīvu;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apstiprināt jaunu biedru uzņemšanu un lemt par biedru izslēgšanu no partijas;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uzraudzīt statūtu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 Mekšs pilda biedrības ''Latgales reģiona attīstības aģentūra'' (turpmāk – aģentūra) padomes priekšsēdētāja vietnieka amata pienākumus. Aģentūras padomes priekšsēdētāja prombūtnes laikā aģentūras padomes priekšsēdētāja vietnieks veic šādas funkcijas: noslēdz darba līgumu ar aģentūras direktoru, sasauc un vada aģentūras padomes sēdes, paraksta aģentūras padomes lēmumus un sēžu protokolus, veic aģentūras darbības uzraudzību.  Aģentūras padome saskaņā ar aģentūras statūtiem: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kopsapulču lēmumu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pārrauga aģentūras darbību un lemj par tās uzlabošanu;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uzņem aģentūras biedrus un lemj par biedru izslēgšanu;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aģentūras štatu sarakstu;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pārbauda direktora iesniegto aģentūras darbības plānu un budžetu un kopā ar savu atsauksmi iesniedz to apstiprināšanai kopsapulcē;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pirms kopsapulces izskata visus jautājumus, kas iesniedzami kopsapulcei, un pārbauda aģentūras gada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 Mekšs pilda biedrības ''Reģionālo attīstības centru apvienība'' valdes locekļa amata pienākumus. Saskaņā ar biedrības ''Reģionālo attīstības centru apvienība'' (turpmāk – apvienība) nolikumu apvienības darbu apvienības sapulces starplaikos vada apvienības valde. Apvienības valde: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 apvienības pašvaldību intereses un aizstāv to tiesības Latvijas Pašvaldību savienības valdē, komitejās, kā arī valsts pārvaldes institūcijās, Eiropas Reģionu komitejā un Eiropas Vietējo un reģionālo pašvaldību kongresā;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veicina sadarbību starp apvienības pašvaldībām;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apriti par apvienības valdē risinātajiem jautājumiem saistībā ar katru plānošanas reģionu un informē Novadu apvienības valdi par aktualitātēm novados;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apvienības pašvaldību viedokli un iesniedz priekšlikumus Latvijas Pašvaldību savienības domei, valdei vai priekšsēdim;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 Mekšs pilda Eiropas Savienības fondu 2021.–2027. gada plānošanas perioda Uzraudzības komitejas balsstiesīgā pārstāvja amata pienākumus. Saskaņā ar Eiropas Savienības fondu 2021.–2027. gada plānošanas perioda Uzraudzības komitejas (turpmāk – komiteja) reglamentu komiteja ir koleģiāla institūcija, kas pārrauga Eiropas Savienības fondu ieviešanas gaitu un veic citus Eiropas Parlamenta un Padomes 2021. gada 24. jūnija Regulā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w:t>
      </w:r>
      <w:r w:rsidR="00000000" w:rsidRPr="00000000" w:rsidDel="00000000">
        <w:rPr>
          <w:rtl w:val="0"/>
        </w:rPr>
        <w:t xml:space="preserve">Eiropas Savienības fondu 2021.–2027. gada plānošanas perioda vadības likumā</w:t>
      </w:r>
      <w:r w:rsidR="00000000" w:rsidRPr="00000000" w:rsidDel="00000000">
        <w:rPr>
          <w:rtl w:val="0"/>
        </w:rPr>
        <w:t xml:space="preserve"> noteiktos komitejas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Latgales plānošanas reģiona attīstības padomes locekļa amata pienākumiem, politiskās partijas ''Latvijas Zemnieku savienība'' valdes locekļa amata pienākumiem, biedrības ''Latgales reģiona attīstības aģentūra'' padomes priekšsēdētāja vietnieka amata pienākumiem, biedrības ''Reģionālo attīstības centru apvienība'' valdes locekļa amata pienākumiem, Eiropas Savienības fondu 2021.–2027. gada plānošanas perioda Uzraudzības komitejas balsstiesīgā pārstāvja amata pienākumiem, secināms, ka padomes locekļa amata savienošana ar Latgales plānošanas reģiona attīstības padomes locekļa amatu, politiskās partijas ''Latvijas Zemnieku savienība'' valdes locekļa amatu, biedrības ''Latgales reģiona attīstības aģentūra'' padomes priekšsēdētāja vietnieka amatu, biedrības ''Reģionālo attīstības centru apvienība'' valdes locekļa amatu, Eiropas Savienības fondu 2021.–2027. gada plānošanas perioda Uzraudzības komitejas balsstiesīgā pārstāvja amatu interešu konfliktu nerada, netiks ierosināti un pieņemti lēmumi vai veiktas citas darbības, kas varētu skart E. Mekša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E. Mekšam savienot Padomes locekļa amatu ar Latgales plānošanas reģiona attīstības padomes locekļa amatu, politiskās partijas ''Latvijas Zemnieku savienība'' valdes locekļa amatu, biedrības ''Latgales reģiona attīstības aģentūra'' padomes priekšsēdētāja vietnieka amatu, biedrības ''Reģionālo attīstības centru apvienība'' valdes locekļa amatu, Eiropas Savienības fondu 2021.–2027. gada plānošanas perioda Uzraudzības komitejas balsstiesīgā pārstāvja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E. Mekšam ir pienākums jebkurā brīdī izvērtēt interešu konflikta iespējamību un rīcības atbilstību amatpersonas ētikas normām, ja, pildot Padomes locekļa amatu vai Latgales plānošanas reģiona attīstības padomes locekļa amatu, politiskās partijas ''Latvijas Zemnieku savienība'' valdes locekļa amatu, biedrības ''Latgales reģiona attīstības aģentūra'' padomes priekšsēdētāja vietnieka amatu, biedrības ''Reģionālo attīstības centru apvienība'' valdes locekļa amatu, Eiropas Savienības fondu 2021.–2027. gada plānošanas perioda Uzraudzības komitejas balsstiesīgā pārstāvja amatu, pastāv iespēja, ka E. Mekšs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23-TA-452</w:t>
    </w:r>
    <w:r>
      <w:br/>
    </w:r>
    <w:r w:rsidR="00000000" w:rsidRPr="00000000" w:rsidDel="00000000">
      <w:rPr>
        <w:rtl w:val="0"/>
      </w:rPr>
      <w:t xml:space="preserve">Izdrukāts 29.07.2026. 21.07 - 1.0.VK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23-TA-452</w:t>
    </w:r>
    <w:r>
      <w:br/>
    </w:r>
    <w:r w:rsidR="00000000" w:rsidRPr="00000000" w:rsidDel="00000000">
      <w:rPr>
        <w:rtl w:val="0"/>
      </w:rPr>
      <w:t xml:space="preserve">Izdrukāts 29.07.2026. 21.07 - 1.0.VK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rīkojuma_projekts_23-TA-452.docx</dc:title>
</cp:coreProperties>
</file>

<file path=docProps/custom.xml><?xml version="1.0" encoding="utf-8"?>
<Properties xmlns="http://schemas.openxmlformats.org/officeDocument/2006/custom-properties" xmlns:vt="http://schemas.openxmlformats.org/officeDocument/2006/docPropsVTypes"/>
</file>